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2892" w14:textId="1951FE9F" w:rsidR="000233F0" w:rsidRDefault="00BB7ED3" w:rsidP="00C60E2E">
      <w:pPr>
        <w:pStyle w:val="Vahedeta"/>
      </w:pPr>
      <w:r>
        <w:rPr>
          <w:b/>
          <w:bCs/>
          <w:sz w:val="32"/>
          <w:szCs w:val="32"/>
        </w:rPr>
        <w:t xml:space="preserve">                                                                         </w:t>
      </w:r>
      <w:r w:rsidRPr="00BB7ED3">
        <w:t>Viru-Nigula vallavolikogu</w:t>
      </w:r>
      <w:r w:rsidR="00C60E2E">
        <w:t xml:space="preserve"> ….. </w:t>
      </w:r>
    </w:p>
    <w:p w14:paraId="4F768CE4" w14:textId="37E662D7" w:rsidR="00C60E2E" w:rsidRPr="00BB7ED3" w:rsidRDefault="00C60E2E" w:rsidP="00C60E2E">
      <w:pPr>
        <w:pStyle w:val="Vahedeta"/>
      </w:pPr>
      <w:r>
        <w:t xml:space="preserve">                                                                                                  otsuse nr …… LISA nr </w:t>
      </w:r>
      <w:r w:rsidR="00DA0FB8">
        <w:t>3</w:t>
      </w:r>
    </w:p>
    <w:p w14:paraId="716ADD39" w14:textId="77777777" w:rsidR="00C60E2E" w:rsidRDefault="00C60E2E" w:rsidP="00BA3B89">
      <w:pPr>
        <w:spacing w:line="276" w:lineRule="auto"/>
        <w:rPr>
          <w:rFonts w:ascii="Times New Roman" w:hAnsi="Times New Roman" w:cs="Times New Roman"/>
          <w:b/>
          <w:bCs/>
          <w:sz w:val="32"/>
          <w:szCs w:val="32"/>
        </w:rPr>
      </w:pPr>
    </w:p>
    <w:p w14:paraId="0C96D714" w14:textId="2A035B3E" w:rsidR="003B2918" w:rsidRPr="003E2564" w:rsidRDefault="00D6153C" w:rsidP="003E2564">
      <w:pPr>
        <w:pStyle w:val="Vahedeta"/>
        <w:jc w:val="center"/>
        <w:rPr>
          <w:b/>
          <w:bCs/>
          <w:sz w:val="36"/>
          <w:szCs w:val="36"/>
        </w:rPr>
      </w:pPr>
      <w:r w:rsidRPr="003E2564">
        <w:rPr>
          <w:b/>
          <w:bCs/>
          <w:sz w:val="36"/>
          <w:szCs w:val="36"/>
        </w:rPr>
        <w:t>Elamupiirkonna detailplaneeringu</w:t>
      </w:r>
      <w:r w:rsidR="003B2918" w:rsidRPr="003E2564">
        <w:rPr>
          <w:b/>
          <w:bCs/>
          <w:sz w:val="36"/>
          <w:szCs w:val="36"/>
        </w:rPr>
        <w:t xml:space="preserve"> </w:t>
      </w:r>
      <w:r w:rsidR="00585B4B" w:rsidRPr="003E2564">
        <w:rPr>
          <w:b/>
          <w:bCs/>
          <w:sz w:val="36"/>
          <w:szCs w:val="36"/>
        </w:rPr>
        <w:t>keskkonnamõju</w:t>
      </w:r>
    </w:p>
    <w:p w14:paraId="0D924B6B" w14:textId="5DD02D97" w:rsidR="002E3026" w:rsidRPr="003E2564" w:rsidRDefault="00585B4B" w:rsidP="003E2564">
      <w:pPr>
        <w:pStyle w:val="Vahedeta"/>
        <w:jc w:val="center"/>
        <w:rPr>
          <w:b/>
          <w:bCs/>
          <w:sz w:val="36"/>
          <w:szCs w:val="36"/>
        </w:rPr>
      </w:pPr>
      <w:r w:rsidRPr="003E2564">
        <w:rPr>
          <w:b/>
          <w:bCs/>
          <w:sz w:val="36"/>
          <w:szCs w:val="36"/>
        </w:rPr>
        <w:t>strateegilise hindamise (KSH) eelhin</w:t>
      </w:r>
      <w:r w:rsidR="005C6DB5" w:rsidRPr="003E2564">
        <w:rPr>
          <w:b/>
          <w:bCs/>
          <w:sz w:val="36"/>
          <w:szCs w:val="36"/>
        </w:rPr>
        <w:t>damine</w:t>
      </w:r>
    </w:p>
    <w:p w14:paraId="775D15B1" w14:textId="60C56D1A" w:rsidR="00585B4B" w:rsidRPr="00BA3B89" w:rsidRDefault="00585B4B" w:rsidP="00BA3B89">
      <w:pPr>
        <w:spacing w:line="276" w:lineRule="auto"/>
        <w:jc w:val="both"/>
        <w:rPr>
          <w:rFonts w:ascii="Times New Roman" w:hAnsi="Times New Roman" w:cs="Times New Roman"/>
          <w:sz w:val="24"/>
          <w:szCs w:val="24"/>
        </w:rPr>
      </w:pPr>
    </w:p>
    <w:p w14:paraId="10F7615B" w14:textId="42BC08C6" w:rsidR="00585B4B" w:rsidRPr="00BA3B89" w:rsidRDefault="00585B4B" w:rsidP="00BA3B89">
      <w:pPr>
        <w:spacing w:line="276" w:lineRule="auto"/>
        <w:rPr>
          <w:rFonts w:ascii="Times New Roman" w:hAnsi="Times New Roman" w:cs="Times New Roman"/>
          <w:b/>
          <w:bCs/>
          <w:sz w:val="28"/>
          <w:szCs w:val="28"/>
        </w:rPr>
      </w:pPr>
      <w:r w:rsidRPr="00BA3B89">
        <w:rPr>
          <w:rFonts w:ascii="Times New Roman" w:hAnsi="Times New Roman" w:cs="Times New Roman"/>
          <w:b/>
          <w:bCs/>
          <w:sz w:val="28"/>
          <w:szCs w:val="28"/>
        </w:rPr>
        <w:t>1. Ülevaade kavandatavast tegevusest</w:t>
      </w:r>
    </w:p>
    <w:p w14:paraId="7C465275" w14:textId="3BE2C5F4" w:rsidR="00585B4B" w:rsidRPr="00BA3B89" w:rsidRDefault="00585B4B"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1.1. Tegevuse</w:t>
      </w:r>
      <w:r w:rsidR="00323525">
        <w:rPr>
          <w:rFonts w:ascii="Times New Roman" w:hAnsi="Times New Roman" w:cs="Times New Roman"/>
          <w:b/>
          <w:bCs/>
          <w:sz w:val="24"/>
          <w:szCs w:val="24"/>
        </w:rPr>
        <w:t xml:space="preserve"> kohustus,</w:t>
      </w:r>
      <w:r w:rsidRPr="00BA3B89">
        <w:rPr>
          <w:rFonts w:ascii="Times New Roman" w:hAnsi="Times New Roman" w:cs="Times New Roman"/>
          <w:b/>
          <w:bCs/>
          <w:sz w:val="24"/>
          <w:szCs w:val="24"/>
        </w:rPr>
        <w:t xml:space="preserve"> eesmärk ja vajadus</w:t>
      </w:r>
    </w:p>
    <w:p w14:paraId="76F773C0" w14:textId="739E762B" w:rsidR="00137676" w:rsidRDefault="003C2B93" w:rsidP="00BA3B89">
      <w:pPr>
        <w:spacing w:line="276" w:lineRule="auto"/>
        <w:jc w:val="both"/>
        <w:rPr>
          <w:rFonts w:ascii="Times New Roman" w:hAnsi="Times New Roman" w:cs="Times New Roman"/>
          <w:sz w:val="24"/>
          <w:szCs w:val="24"/>
        </w:rPr>
      </w:pPr>
      <w:r w:rsidRPr="003C2B93">
        <w:rPr>
          <w:rFonts w:ascii="Times New Roman" w:hAnsi="Times New Roman" w:cs="Times New Roman"/>
          <w:sz w:val="24"/>
          <w:szCs w:val="24"/>
        </w:rPr>
        <w:t xml:space="preserve">Planeeringu koostamise nõue tuleneb </w:t>
      </w:r>
      <w:r w:rsidR="00AA7B61">
        <w:rPr>
          <w:rFonts w:ascii="Times New Roman" w:hAnsi="Times New Roman" w:cs="Times New Roman"/>
          <w:sz w:val="24"/>
          <w:szCs w:val="24"/>
        </w:rPr>
        <w:t>planeerimisseaduse</w:t>
      </w:r>
      <w:r w:rsidR="00F42322">
        <w:rPr>
          <w:rFonts w:ascii="Times New Roman" w:hAnsi="Times New Roman" w:cs="Times New Roman"/>
          <w:sz w:val="24"/>
          <w:szCs w:val="24"/>
        </w:rPr>
        <w:t xml:space="preserve"> (</w:t>
      </w:r>
      <w:proofErr w:type="spellStart"/>
      <w:r w:rsidR="00F42322">
        <w:rPr>
          <w:rFonts w:ascii="Times New Roman" w:hAnsi="Times New Roman" w:cs="Times New Roman"/>
          <w:sz w:val="24"/>
          <w:szCs w:val="24"/>
        </w:rPr>
        <w:t>PlanS</w:t>
      </w:r>
      <w:proofErr w:type="spellEnd"/>
      <w:r w:rsidR="00F42322">
        <w:rPr>
          <w:rFonts w:ascii="Times New Roman" w:hAnsi="Times New Roman" w:cs="Times New Roman"/>
          <w:sz w:val="24"/>
          <w:szCs w:val="24"/>
        </w:rPr>
        <w:t>)</w:t>
      </w:r>
      <w:r w:rsidRPr="003C2B93">
        <w:rPr>
          <w:rFonts w:ascii="Times New Roman" w:hAnsi="Times New Roman" w:cs="Times New Roman"/>
          <w:sz w:val="24"/>
          <w:szCs w:val="24"/>
        </w:rPr>
        <w:t xml:space="preserve"> § </w:t>
      </w:r>
      <w:r w:rsidR="00AA7B61">
        <w:rPr>
          <w:rFonts w:ascii="Times New Roman" w:hAnsi="Times New Roman" w:cs="Times New Roman"/>
          <w:sz w:val="24"/>
          <w:szCs w:val="24"/>
        </w:rPr>
        <w:t>142</w:t>
      </w:r>
      <w:r w:rsidRPr="003C2B93">
        <w:rPr>
          <w:rFonts w:ascii="Times New Roman" w:hAnsi="Times New Roman" w:cs="Times New Roman"/>
          <w:sz w:val="24"/>
          <w:szCs w:val="24"/>
        </w:rPr>
        <w:t xml:space="preserve"> lõike 1 punkt</w:t>
      </w:r>
      <w:r w:rsidR="00AA7B61">
        <w:rPr>
          <w:rFonts w:ascii="Times New Roman" w:hAnsi="Times New Roman" w:cs="Times New Roman"/>
          <w:sz w:val="24"/>
          <w:szCs w:val="24"/>
        </w:rPr>
        <w:t>ist</w:t>
      </w:r>
      <w:r w:rsidRPr="003C2B93">
        <w:rPr>
          <w:rFonts w:ascii="Times New Roman" w:hAnsi="Times New Roman" w:cs="Times New Roman"/>
          <w:sz w:val="24"/>
          <w:szCs w:val="24"/>
        </w:rPr>
        <w:t xml:space="preserve"> </w:t>
      </w:r>
      <w:r w:rsidR="00AA7B61">
        <w:rPr>
          <w:rFonts w:ascii="Times New Roman" w:hAnsi="Times New Roman" w:cs="Times New Roman"/>
          <w:sz w:val="24"/>
          <w:szCs w:val="24"/>
        </w:rPr>
        <w:t>1</w:t>
      </w:r>
      <w:r w:rsidRPr="003C2B93">
        <w:rPr>
          <w:rFonts w:ascii="Times New Roman" w:hAnsi="Times New Roman" w:cs="Times New Roman"/>
          <w:sz w:val="24"/>
          <w:szCs w:val="24"/>
        </w:rPr>
        <w:t xml:space="preserve"> - üldplaneeringuga määratud maakasutuse juhtotstarbe ulatuslik muutmine.</w:t>
      </w:r>
      <w:r w:rsidR="00CE15DA">
        <w:rPr>
          <w:rFonts w:ascii="Times New Roman" w:hAnsi="Times New Roman" w:cs="Times New Roman"/>
          <w:sz w:val="24"/>
          <w:szCs w:val="24"/>
        </w:rPr>
        <w:t xml:space="preserve"> </w:t>
      </w:r>
      <w:r w:rsidR="00CE15DA" w:rsidRPr="00CE15DA">
        <w:rPr>
          <w:rFonts w:ascii="Times New Roman" w:hAnsi="Times New Roman" w:cs="Times New Roman"/>
          <w:sz w:val="24"/>
          <w:szCs w:val="24"/>
        </w:rPr>
        <w:t>Kehtiva üldplaneeringu järgi on Elamupiirkonna maaüksus</w:t>
      </w:r>
      <w:r w:rsidR="00A94C11">
        <w:rPr>
          <w:rFonts w:ascii="Times New Roman" w:hAnsi="Times New Roman" w:cs="Times New Roman"/>
          <w:sz w:val="24"/>
          <w:szCs w:val="24"/>
        </w:rPr>
        <w:t xml:space="preserve"> (katastritunnus </w:t>
      </w:r>
      <w:r w:rsidR="004A7887" w:rsidRPr="004A7887">
        <w:rPr>
          <w:rFonts w:ascii="Times New Roman" w:hAnsi="Times New Roman" w:cs="Times New Roman"/>
          <w:sz w:val="24"/>
          <w:szCs w:val="24"/>
        </w:rPr>
        <w:t>34501:001:0015</w:t>
      </w:r>
      <w:r w:rsidR="004A7887">
        <w:rPr>
          <w:rFonts w:ascii="Times New Roman" w:hAnsi="Times New Roman" w:cs="Times New Roman"/>
          <w:sz w:val="24"/>
          <w:szCs w:val="24"/>
        </w:rPr>
        <w:t>)</w:t>
      </w:r>
      <w:r w:rsidR="00CE15DA" w:rsidRPr="00CE15DA">
        <w:rPr>
          <w:rFonts w:ascii="Times New Roman" w:hAnsi="Times New Roman" w:cs="Times New Roman"/>
          <w:sz w:val="24"/>
          <w:szCs w:val="24"/>
        </w:rPr>
        <w:t xml:space="preserve"> mõeldud looduslikuks haljastuseks, kuid pole mõeldud elamuehitamiseks sobivate kruntide moodustamiseks. Tulenevalt eeltoodust on algatatav detailplaneering üldplaneeringut muutev, kuna teeb ettepaneku terve Elamupiirkonna katastriüksuse juhtotstarbe muutmiseks</w:t>
      </w:r>
      <w:r w:rsidR="00FA3B59">
        <w:rPr>
          <w:rFonts w:ascii="Times New Roman" w:hAnsi="Times New Roman" w:cs="Times New Roman"/>
          <w:sz w:val="24"/>
          <w:szCs w:val="24"/>
        </w:rPr>
        <w:t>.</w:t>
      </w:r>
      <w:r w:rsidRPr="003C2B93">
        <w:rPr>
          <w:rFonts w:ascii="Times New Roman" w:hAnsi="Times New Roman" w:cs="Times New Roman"/>
          <w:sz w:val="24"/>
          <w:szCs w:val="24"/>
        </w:rPr>
        <w:t xml:space="preserve"> Eesmärk on väikeelamute ala kavandamine.</w:t>
      </w:r>
    </w:p>
    <w:p w14:paraId="533E3A2B" w14:textId="20CACAF6" w:rsidR="00585B4B" w:rsidRPr="00BA3B89" w:rsidRDefault="00585B4B"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Detailplaneeringu koostamise</w:t>
      </w:r>
      <w:r w:rsidR="00FF1D33">
        <w:rPr>
          <w:rFonts w:ascii="Times New Roman" w:hAnsi="Times New Roman" w:cs="Times New Roman"/>
          <w:sz w:val="24"/>
          <w:szCs w:val="24"/>
        </w:rPr>
        <w:t xml:space="preserve"> </w:t>
      </w:r>
      <w:r w:rsidR="00830657" w:rsidRPr="00BA3B89">
        <w:rPr>
          <w:rFonts w:ascii="Times New Roman" w:hAnsi="Times New Roman" w:cs="Times New Roman"/>
          <w:sz w:val="24"/>
          <w:szCs w:val="24"/>
        </w:rPr>
        <w:t>eesmärgik</w:t>
      </w:r>
      <w:r w:rsidR="00830657">
        <w:rPr>
          <w:rFonts w:ascii="Times New Roman" w:hAnsi="Times New Roman" w:cs="Times New Roman"/>
          <w:sz w:val="24"/>
          <w:szCs w:val="24"/>
        </w:rPr>
        <w:t>s on</w:t>
      </w:r>
      <w:r w:rsidRPr="00BA3B89">
        <w:rPr>
          <w:rFonts w:ascii="Times New Roman" w:hAnsi="Times New Roman" w:cs="Times New Roman"/>
          <w:sz w:val="24"/>
          <w:szCs w:val="24"/>
        </w:rPr>
        <w:t xml:space="preserve"> </w:t>
      </w:r>
      <w:r w:rsidR="00A81921" w:rsidRPr="00A81921">
        <w:rPr>
          <w:rFonts w:ascii="Times New Roman" w:hAnsi="Times New Roman" w:cs="Times New Roman"/>
          <w:sz w:val="24"/>
          <w:szCs w:val="24"/>
        </w:rPr>
        <w:t>Elamupiirkonna kinnistu jagamine elamumaa kruntideks, kruntidele hoonestusala määramine, ehitusõiguse määramine, vajalike rajatiste, tehnovõrkude, avalike teede asukoha määramine</w:t>
      </w:r>
      <w:r w:rsidR="00C35486">
        <w:rPr>
          <w:rFonts w:ascii="Times New Roman" w:hAnsi="Times New Roman" w:cs="Times New Roman"/>
          <w:sz w:val="24"/>
          <w:szCs w:val="24"/>
        </w:rPr>
        <w:t xml:space="preserve"> ning</w:t>
      </w:r>
      <w:r w:rsidR="00A81921" w:rsidRPr="00A81921">
        <w:rPr>
          <w:rFonts w:ascii="Times New Roman" w:hAnsi="Times New Roman" w:cs="Times New Roman"/>
          <w:sz w:val="24"/>
          <w:szCs w:val="24"/>
        </w:rPr>
        <w:t xml:space="preserve"> servituutide seadmine</w:t>
      </w:r>
      <w:r w:rsidRPr="00BA3B89">
        <w:rPr>
          <w:rFonts w:ascii="Times New Roman" w:hAnsi="Times New Roman" w:cs="Times New Roman"/>
          <w:sz w:val="24"/>
          <w:szCs w:val="24"/>
        </w:rPr>
        <w:t xml:space="preserve">. </w:t>
      </w:r>
    </w:p>
    <w:p w14:paraId="64D89C88" w14:textId="7AF4C29F" w:rsidR="00585B4B" w:rsidRPr="00BA3B89" w:rsidRDefault="00585B4B"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1.2. Kavandatava tegevuse kirjeldus</w:t>
      </w:r>
    </w:p>
    <w:p w14:paraId="4E729A44" w14:textId="65B745D2" w:rsidR="00FF1D33" w:rsidRPr="00FF1D33" w:rsidRDefault="00FF1D33" w:rsidP="00FF1D33">
      <w:pPr>
        <w:spacing w:line="276" w:lineRule="auto"/>
        <w:jc w:val="both"/>
        <w:rPr>
          <w:rFonts w:ascii="Times New Roman" w:hAnsi="Times New Roman" w:cs="Times New Roman"/>
          <w:sz w:val="24"/>
          <w:szCs w:val="24"/>
        </w:rPr>
      </w:pPr>
      <w:r w:rsidRPr="00FF1D33">
        <w:rPr>
          <w:rFonts w:ascii="Times New Roman" w:hAnsi="Times New Roman" w:cs="Times New Roman"/>
          <w:sz w:val="24"/>
          <w:szCs w:val="24"/>
        </w:rPr>
        <w:t>Detailplaneeringu koostamise</w:t>
      </w:r>
      <w:r w:rsidR="00230C36">
        <w:rPr>
          <w:rFonts w:ascii="Times New Roman" w:hAnsi="Times New Roman" w:cs="Times New Roman"/>
          <w:sz w:val="24"/>
          <w:szCs w:val="24"/>
        </w:rPr>
        <w:t xml:space="preserve"> laiem</w:t>
      </w:r>
      <w:r w:rsidRPr="00FF1D33">
        <w:rPr>
          <w:rFonts w:ascii="Times New Roman" w:hAnsi="Times New Roman" w:cs="Times New Roman"/>
          <w:sz w:val="24"/>
          <w:szCs w:val="24"/>
        </w:rPr>
        <w:t xml:space="preserve"> eesmärk on Kunda linna juurde tekitada elamuehituseks sobilikke alasid.</w:t>
      </w:r>
      <w:r w:rsidR="00E71E82">
        <w:rPr>
          <w:rFonts w:ascii="Times New Roman" w:hAnsi="Times New Roman" w:cs="Times New Roman"/>
          <w:sz w:val="24"/>
          <w:szCs w:val="24"/>
        </w:rPr>
        <w:t xml:space="preserve"> </w:t>
      </w:r>
      <w:r w:rsidRPr="00FF1D33">
        <w:rPr>
          <w:rFonts w:ascii="Times New Roman" w:hAnsi="Times New Roman" w:cs="Times New Roman"/>
          <w:sz w:val="24"/>
          <w:szCs w:val="24"/>
        </w:rPr>
        <w:t>Kunda linnas ei ole soovijatele pakkuda taristuga elamukrunt</w:t>
      </w:r>
      <w:r w:rsidR="009778C9">
        <w:rPr>
          <w:rFonts w:ascii="Times New Roman" w:hAnsi="Times New Roman" w:cs="Times New Roman"/>
          <w:sz w:val="24"/>
          <w:szCs w:val="24"/>
        </w:rPr>
        <w:t>e</w:t>
      </w:r>
      <w:r w:rsidRPr="00FF1D33">
        <w:rPr>
          <w:rFonts w:ascii="Times New Roman" w:hAnsi="Times New Roman" w:cs="Times New Roman"/>
          <w:sz w:val="24"/>
          <w:szCs w:val="24"/>
        </w:rPr>
        <w:t xml:space="preserve">, Elamupiirkonna detailplaneering loob võimalused peredele kodu rajamiseks. </w:t>
      </w:r>
    </w:p>
    <w:p w14:paraId="5A0BF654" w14:textId="148A4CAF" w:rsidR="00585B4B" w:rsidRPr="00BA3B89" w:rsidRDefault="00FF1D33" w:rsidP="00FF1D33">
      <w:pPr>
        <w:spacing w:line="276" w:lineRule="auto"/>
        <w:jc w:val="both"/>
        <w:rPr>
          <w:rStyle w:val="fontstyle01"/>
          <w:rFonts w:ascii="Times New Roman" w:hAnsi="Times New Roman" w:cs="Times New Roman"/>
        </w:rPr>
      </w:pPr>
      <w:r w:rsidRPr="00FF1D33">
        <w:rPr>
          <w:rFonts w:ascii="Times New Roman" w:hAnsi="Times New Roman" w:cs="Times New Roman"/>
          <w:sz w:val="24"/>
          <w:szCs w:val="24"/>
        </w:rPr>
        <w:t xml:space="preserve">Viru-Nigula vald soovib elamuarendusalana kasutusele võtta maatüki, mis asub juba väljakujunenud elamukvartali vahetus läheduses ning moodustaks koos juba 2005. aastal kehtestatud Toolse tee elamupiirkonna II osa detailplaneeringuga ühtse terviku. Maaüksus paikneb hästi ligipääsetavas kohas, tulevastele kruntidele on olemas juurdepääsutee </w:t>
      </w:r>
      <w:r w:rsidR="009778C9">
        <w:rPr>
          <w:rFonts w:ascii="Times New Roman" w:hAnsi="Times New Roman" w:cs="Times New Roman"/>
          <w:sz w:val="24"/>
          <w:szCs w:val="24"/>
        </w:rPr>
        <w:t>Astangu tänavalt</w:t>
      </w:r>
      <w:r w:rsidR="00FB053B">
        <w:rPr>
          <w:rFonts w:ascii="Times New Roman" w:hAnsi="Times New Roman" w:cs="Times New Roman"/>
          <w:sz w:val="24"/>
          <w:szCs w:val="24"/>
        </w:rPr>
        <w:t xml:space="preserve"> (katastriüksuse alusel Tool</w:t>
      </w:r>
      <w:r w:rsidR="00B029FC">
        <w:rPr>
          <w:rFonts w:ascii="Times New Roman" w:hAnsi="Times New Roman" w:cs="Times New Roman"/>
          <w:sz w:val="24"/>
          <w:szCs w:val="24"/>
        </w:rPr>
        <w:t>s</w:t>
      </w:r>
      <w:r w:rsidR="00FB053B">
        <w:rPr>
          <w:rFonts w:ascii="Times New Roman" w:hAnsi="Times New Roman" w:cs="Times New Roman"/>
          <w:sz w:val="24"/>
          <w:szCs w:val="24"/>
        </w:rPr>
        <w:t xml:space="preserve">e tee, katastriüksuse tunnus </w:t>
      </w:r>
      <w:r w:rsidR="00CC74EE" w:rsidRPr="00CC74EE">
        <w:rPr>
          <w:rFonts w:ascii="Times New Roman" w:hAnsi="Times New Roman" w:cs="Times New Roman"/>
          <w:sz w:val="24"/>
          <w:szCs w:val="24"/>
        </w:rPr>
        <w:t>34501:001:0023</w:t>
      </w:r>
      <w:r w:rsidR="00FB053B">
        <w:rPr>
          <w:rFonts w:ascii="Times New Roman" w:hAnsi="Times New Roman" w:cs="Times New Roman"/>
          <w:sz w:val="24"/>
          <w:szCs w:val="24"/>
        </w:rPr>
        <w:t>, edaspidi kasutame Astangu tn)</w:t>
      </w:r>
      <w:r w:rsidRPr="00FF1D33">
        <w:rPr>
          <w:rFonts w:ascii="Times New Roman" w:hAnsi="Times New Roman" w:cs="Times New Roman"/>
          <w:sz w:val="24"/>
          <w:szCs w:val="24"/>
        </w:rPr>
        <w:t>, ka on maaüksuse sihtotstarve elamumaa</w:t>
      </w:r>
      <w:r w:rsidR="0003775F" w:rsidRPr="00BA3B89">
        <w:rPr>
          <w:rStyle w:val="fontstyle01"/>
          <w:rFonts w:ascii="Times New Roman" w:hAnsi="Times New Roman" w:cs="Times New Roman"/>
        </w:rPr>
        <w:t>.</w:t>
      </w:r>
      <w:r w:rsidR="00F865D2">
        <w:rPr>
          <w:rStyle w:val="fontstyle01"/>
          <w:rFonts w:ascii="Times New Roman" w:hAnsi="Times New Roman" w:cs="Times New Roman"/>
        </w:rPr>
        <w:t xml:space="preserve"> </w:t>
      </w:r>
    </w:p>
    <w:p w14:paraId="4CA3E31A" w14:textId="1650CF2D" w:rsidR="00585B4B" w:rsidRPr="00BA3B89" w:rsidRDefault="00585B4B"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1.3. Planeerimisdokumendi elluviimise aeg</w:t>
      </w:r>
    </w:p>
    <w:p w14:paraId="6E0212D7" w14:textId="21ED0A70" w:rsidR="004C7593" w:rsidRPr="00BA3B89" w:rsidRDefault="004C7593" w:rsidP="00BA3B89">
      <w:pPr>
        <w:spacing w:line="276" w:lineRule="auto"/>
        <w:jc w:val="both"/>
        <w:rPr>
          <w:rFonts w:ascii="Times New Roman" w:hAnsi="Times New Roman" w:cs="Times New Roman"/>
          <w:sz w:val="24"/>
          <w:szCs w:val="24"/>
        </w:rPr>
      </w:pPr>
      <w:proofErr w:type="spellStart"/>
      <w:r w:rsidRPr="00BA3B89">
        <w:rPr>
          <w:rFonts w:ascii="Times New Roman" w:hAnsi="Times New Roman" w:cs="Times New Roman"/>
          <w:sz w:val="24"/>
          <w:szCs w:val="24"/>
        </w:rPr>
        <w:t>Plan</w:t>
      </w:r>
      <w:r w:rsidR="00F42322">
        <w:rPr>
          <w:rFonts w:ascii="Times New Roman" w:hAnsi="Times New Roman" w:cs="Times New Roman"/>
          <w:sz w:val="24"/>
          <w:szCs w:val="24"/>
        </w:rPr>
        <w:t>S</w:t>
      </w:r>
      <w:proofErr w:type="spellEnd"/>
      <w:r w:rsidRPr="00BA3B89">
        <w:rPr>
          <w:rFonts w:ascii="Times New Roman" w:hAnsi="Times New Roman" w:cs="Times New Roman"/>
          <w:sz w:val="24"/>
          <w:szCs w:val="24"/>
        </w:rPr>
        <w:t xml:space="preserve"> § 124 lõike 2 kohaselt on detailplaneering lähiaastate ehitustegevuse </w:t>
      </w:r>
      <w:r w:rsidRPr="00BA3B89">
        <w:rPr>
          <w:rFonts w:ascii="Times New Roman" w:hAnsi="Times New Roman" w:cs="Times New Roman"/>
          <w:sz w:val="24"/>
          <w:szCs w:val="24"/>
        </w:rPr>
        <w:br/>
        <w:t>alus,  samas  on  mõiste  „lähiaastad“  määratlemata.</w:t>
      </w:r>
      <w:r w:rsidR="002E2292" w:rsidRPr="00BA3B89">
        <w:rPr>
          <w:rFonts w:ascii="Times New Roman" w:hAnsi="Times New Roman" w:cs="Times New Roman"/>
          <w:sz w:val="24"/>
          <w:szCs w:val="24"/>
        </w:rPr>
        <w:t xml:space="preserve"> Planeeringu elluviimise aeg määratakse lähteülesandes (LS)</w:t>
      </w:r>
      <w:r w:rsidR="004F56AF" w:rsidRPr="00BA3B89">
        <w:rPr>
          <w:rFonts w:ascii="Times New Roman" w:hAnsi="Times New Roman" w:cs="Times New Roman"/>
          <w:sz w:val="24"/>
          <w:szCs w:val="24"/>
        </w:rPr>
        <w:t xml:space="preserve">. </w:t>
      </w:r>
      <w:r w:rsidRPr="00BA3B89">
        <w:rPr>
          <w:rFonts w:ascii="Times New Roman" w:hAnsi="Times New Roman" w:cs="Times New Roman"/>
          <w:sz w:val="24"/>
          <w:szCs w:val="24"/>
        </w:rPr>
        <w:t xml:space="preserve"> </w:t>
      </w:r>
    </w:p>
    <w:p w14:paraId="38C90042" w14:textId="4BB02E63" w:rsidR="00585B4B" w:rsidRPr="00BA3B89" w:rsidRDefault="00585B4B" w:rsidP="00BA3B89">
      <w:pPr>
        <w:spacing w:line="276" w:lineRule="auto"/>
        <w:rPr>
          <w:rFonts w:ascii="Times New Roman" w:hAnsi="Times New Roman" w:cs="Times New Roman"/>
          <w:b/>
          <w:bCs/>
          <w:sz w:val="28"/>
          <w:szCs w:val="28"/>
        </w:rPr>
      </w:pPr>
      <w:r w:rsidRPr="00BA3B89">
        <w:rPr>
          <w:rFonts w:ascii="Times New Roman" w:hAnsi="Times New Roman" w:cs="Times New Roman"/>
          <w:b/>
          <w:bCs/>
          <w:sz w:val="28"/>
          <w:szCs w:val="28"/>
        </w:rPr>
        <w:t>2. Vastavus kehtivatele õigusaktidele ja strateegilistele planeerimisdokumentidele</w:t>
      </w:r>
    </w:p>
    <w:p w14:paraId="7E48FA2F" w14:textId="5DBB7F6E" w:rsidR="004F4197" w:rsidRDefault="006D4169" w:rsidP="00E4216F">
      <w:pPr>
        <w:spacing w:line="276" w:lineRule="auto"/>
        <w:jc w:val="both"/>
        <w:rPr>
          <w:rFonts w:ascii="Times New Roman" w:hAnsi="Times New Roman" w:cs="Times New Roman"/>
          <w:sz w:val="24"/>
          <w:szCs w:val="24"/>
        </w:rPr>
      </w:pPr>
      <w:r w:rsidRPr="00306D88">
        <w:rPr>
          <w:rFonts w:ascii="Times New Roman" w:hAnsi="Times New Roman" w:cs="Times New Roman"/>
          <w:sz w:val="24"/>
          <w:szCs w:val="24"/>
        </w:rPr>
        <w:t>Viru-Nigula</w:t>
      </w:r>
      <w:r w:rsidRPr="00BA3B89">
        <w:rPr>
          <w:rFonts w:ascii="Times New Roman" w:hAnsi="Times New Roman" w:cs="Times New Roman"/>
          <w:sz w:val="24"/>
          <w:szCs w:val="24"/>
        </w:rPr>
        <w:t xml:space="preserve"> valla arengukava 2022-2030</w:t>
      </w:r>
      <w:r w:rsidR="001D5FAB">
        <w:rPr>
          <w:rFonts w:ascii="Times New Roman" w:hAnsi="Times New Roman" w:cs="Times New Roman"/>
          <w:sz w:val="24"/>
          <w:szCs w:val="24"/>
        </w:rPr>
        <w:t xml:space="preserve"> </w:t>
      </w:r>
      <w:r w:rsidR="00463DB3">
        <w:rPr>
          <w:rFonts w:ascii="Times New Roman" w:hAnsi="Times New Roman" w:cs="Times New Roman"/>
          <w:sz w:val="24"/>
          <w:szCs w:val="24"/>
        </w:rPr>
        <w:t xml:space="preserve">peatükis „Viru-Nigula valla arendamise mudel“ </w:t>
      </w:r>
      <w:r w:rsidR="000A0A83">
        <w:rPr>
          <w:rFonts w:ascii="Times New Roman" w:hAnsi="Times New Roman" w:cs="Times New Roman"/>
          <w:sz w:val="24"/>
          <w:szCs w:val="24"/>
        </w:rPr>
        <w:t xml:space="preserve">ühe </w:t>
      </w:r>
      <w:r w:rsidR="003B1CC5">
        <w:rPr>
          <w:rFonts w:ascii="Times New Roman" w:hAnsi="Times New Roman" w:cs="Times New Roman"/>
          <w:sz w:val="24"/>
          <w:szCs w:val="24"/>
        </w:rPr>
        <w:t>lähiaastate tegevussuunana</w:t>
      </w:r>
      <w:r w:rsidR="00C1536C">
        <w:rPr>
          <w:rFonts w:ascii="Times New Roman" w:hAnsi="Times New Roman" w:cs="Times New Roman"/>
          <w:sz w:val="24"/>
          <w:szCs w:val="24"/>
        </w:rPr>
        <w:t xml:space="preserve"> </w:t>
      </w:r>
      <w:r w:rsidR="004F554E">
        <w:rPr>
          <w:rFonts w:ascii="Times New Roman" w:hAnsi="Times New Roman" w:cs="Times New Roman"/>
          <w:sz w:val="24"/>
          <w:szCs w:val="24"/>
        </w:rPr>
        <w:t xml:space="preserve">on </w:t>
      </w:r>
      <w:r w:rsidR="004F554E" w:rsidRPr="004F554E">
        <w:rPr>
          <w:rFonts w:ascii="Times New Roman" w:hAnsi="Times New Roman" w:cs="Times New Roman"/>
          <w:sz w:val="24"/>
          <w:szCs w:val="24"/>
        </w:rPr>
        <w:t xml:space="preserve">eesmärkidena </w:t>
      </w:r>
      <w:r w:rsidR="00C1536C">
        <w:rPr>
          <w:rFonts w:ascii="Times New Roman" w:hAnsi="Times New Roman" w:cs="Times New Roman"/>
          <w:sz w:val="24"/>
          <w:szCs w:val="24"/>
        </w:rPr>
        <w:t xml:space="preserve">välja toodud </w:t>
      </w:r>
      <w:r w:rsidR="00D235EE">
        <w:rPr>
          <w:rFonts w:ascii="Times New Roman" w:hAnsi="Times New Roman" w:cs="Times New Roman"/>
          <w:sz w:val="24"/>
          <w:szCs w:val="24"/>
        </w:rPr>
        <w:t>elamufondi</w:t>
      </w:r>
      <w:r w:rsidR="00345472">
        <w:rPr>
          <w:rFonts w:ascii="Times New Roman" w:hAnsi="Times New Roman" w:cs="Times New Roman"/>
          <w:sz w:val="24"/>
          <w:szCs w:val="24"/>
        </w:rPr>
        <w:t xml:space="preserve"> parendamine</w:t>
      </w:r>
      <w:r w:rsidR="009727D3">
        <w:rPr>
          <w:rFonts w:ascii="Times New Roman" w:hAnsi="Times New Roman" w:cs="Times New Roman"/>
          <w:sz w:val="24"/>
          <w:szCs w:val="24"/>
        </w:rPr>
        <w:t xml:space="preserve">, kolehoonete lammutamine ning </w:t>
      </w:r>
      <w:r w:rsidR="00A52348">
        <w:rPr>
          <w:rFonts w:ascii="Times New Roman" w:hAnsi="Times New Roman" w:cs="Times New Roman"/>
          <w:sz w:val="24"/>
          <w:szCs w:val="24"/>
        </w:rPr>
        <w:t>valla elamufondi kriitiline analüüs</w:t>
      </w:r>
      <w:r w:rsidR="00306D88">
        <w:rPr>
          <w:rFonts w:ascii="Times New Roman" w:hAnsi="Times New Roman" w:cs="Times New Roman"/>
          <w:sz w:val="24"/>
          <w:szCs w:val="24"/>
        </w:rPr>
        <w:t xml:space="preserve"> ja selle tulemustest lähtuv </w:t>
      </w:r>
      <w:r w:rsidR="00306D88">
        <w:rPr>
          <w:rFonts w:ascii="Times New Roman" w:hAnsi="Times New Roman" w:cs="Times New Roman"/>
          <w:sz w:val="24"/>
          <w:szCs w:val="24"/>
        </w:rPr>
        <w:lastRenderedPageBreak/>
        <w:t>poliitika kujundamine.</w:t>
      </w:r>
      <w:r w:rsidR="00E4216F">
        <w:rPr>
          <w:rFonts w:ascii="Times New Roman" w:hAnsi="Times New Roman" w:cs="Times New Roman"/>
          <w:sz w:val="24"/>
          <w:szCs w:val="24"/>
        </w:rPr>
        <w:t xml:space="preserve"> </w:t>
      </w:r>
      <w:r w:rsidR="000C2DDC" w:rsidRPr="000C2DDC">
        <w:rPr>
          <w:rFonts w:ascii="Times New Roman" w:hAnsi="Times New Roman" w:cs="Times New Roman"/>
          <w:sz w:val="24"/>
          <w:szCs w:val="24"/>
        </w:rPr>
        <w:t>29.12.2022</w:t>
      </w:r>
      <w:r w:rsidR="006A7D12">
        <w:rPr>
          <w:rFonts w:ascii="Times New Roman" w:hAnsi="Times New Roman" w:cs="Times New Roman"/>
          <w:sz w:val="24"/>
          <w:szCs w:val="24"/>
        </w:rPr>
        <w:t xml:space="preserve"> </w:t>
      </w:r>
      <w:r w:rsidR="00C8167C">
        <w:rPr>
          <w:rFonts w:ascii="Times New Roman" w:hAnsi="Times New Roman" w:cs="Times New Roman"/>
          <w:sz w:val="24"/>
          <w:szCs w:val="24"/>
        </w:rPr>
        <w:t xml:space="preserve">otsusega nr 72 </w:t>
      </w:r>
      <w:r w:rsidR="000C2DDC">
        <w:rPr>
          <w:rFonts w:ascii="Times New Roman" w:hAnsi="Times New Roman" w:cs="Times New Roman"/>
          <w:sz w:val="24"/>
          <w:szCs w:val="24"/>
        </w:rPr>
        <w:t>vallavolikogu poolt vastu võetud, kuid tänaseks veel kehtestamata Viru-Nigula valla üldplaneeringus on öeldud:</w:t>
      </w:r>
      <w:r w:rsidR="001073FF">
        <w:rPr>
          <w:rFonts w:ascii="Times New Roman" w:hAnsi="Times New Roman" w:cs="Times New Roman"/>
          <w:sz w:val="24"/>
          <w:szCs w:val="24"/>
        </w:rPr>
        <w:t xml:space="preserve"> </w:t>
      </w:r>
      <w:r w:rsidR="00E4216F" w:rsidRPr="00E4216F">
        <w:rPr>
          <w:rFonts w:ascii="Times New Roman" w:hAnsi="Times New Roman" w:cs="Times New Roman"/>
          <w:sz w:val="24"/>
          <w:szCs w:val="24"/>
        </w:rPr>
        <w:t>Elamualade planeerimisel tuleb neile tagada hästi toimiv juurdepääs, sotsiaalne taristu ja</w:t>
      </w:r>
      <w:r w:rsidR="000C2DDC">
        <w:rPr>
          <w:rFonts w:ascii="Times New Roman" w:hAnsi="Times New Roman" w:cs="Times New Roman"/>
          <w:sz w:val="24"/>
          <w:szCs w:val="24"/>
        </w:rPr>
        <w:t xml:space="preserve"> </w:t>
      </w:r>
      <w:r w:rsidR="00E4216F" w:rsidRPr="00E4216F">
        <w:rPr>
          <w:rFonts w:ascii="Times New Roman" w:hAnsi="Times New Roman" w:cs="Times New Roman"/>
          <w:sz w:val="24"/>
          <w:szCs w:val="24"/>
        </w:rPr>
        <w:t>tehnovõrkudega varustatus. Arendamine peab toimuma võimalikult tervikliku, põhjalikult</w:t>
      </w:r>
      <w:r w:rsidR="000C2DDC">
        <w:rPr>
          <w:rFonts w:ascii="Times New Roman" w:hAnsi="Times New Roman" w:cs="Times New Roman"/>
          <w:sz w:val="24"/>
          <w:szCs w:val="24"/>
        </w:rPr>
        <w:t xml:space="preserve"> </w:t>
      </w:r>
      <w:r w:rsidR="00E4216F" w:rsidRPr="00E4216F">
        <w:rPr>
          <w:rFonts w:ascii="Times New Roman" w:hAnsi="Times New Roman" w:cs="Times New Roman"/>
          <w:sz w:val="24"/>
          <w:szCs w:val="24"/>
        </w:rPr>
        <w:t>läbikaalutud ruumilise visiooni ja terviklahenduse alusel. Elamupiirkondade väljaarendamisel</w:t>
      </w:r>
      <w:r w:rsidR="000C2DDC">
        <w:rPr>
          <w:rFonts w:ascii="Times New Roman" w:hAnsi="Times New Roman" w:cs="Times New Roman"/>
          <w:sz w:val="24"/>
          <w:szCs w:val="24"/>
        </w:rPr>
        <w:t xml:space="preserve"> </w:t>
      </w:r>
      <w:r w:rsidR="00E4216F" w:rsidRPr="00E4216F">
        <w:rPr>
          <w:rFonts w:ascii="Times New Roman" w:hAnsi="Times New Roman" w:cs="Times New Roman"/>
          <w:sz w:val="24"/>
          <w:szCs w:val="24"/>
        </w:rPr>
        <w:t>tuleb arvestada erinevas vanuses elanikele vajaliku sotsiaalse taristu osade, ühistranspordi</w:t>
      </w:r>
      <w:r w:rsidR="000C2DDC">
        <w:rPr>
          <w:rFonts w:ascii="Times New Roman" w:hAnsi="Times New Roman" w:cs="Times New Roman"/>
          <w:sz w:val="24"/>
          <w:szCs w:val="24"/>
        </w:rPr>
        <w:t xml:space="preserve"> </w:t>
      </w:r>
      <w:r w:rsidR="00E4216F" w:rsidRPr="00E4216F">
        <w:rPr>
          <w:rFonts w:ascii="Times New Roman" w:hAnsi="Times New Roman" w:cs="Times New Roman"/>
          <w:sz w:val="24"/>
          <w:szCs w:val="24"/>
        </w:rPr>
        <w:t>võimaluste, avaliku ruumi ja kohalike keskuste arenguga</w:t>
      </w:r>
      <w:r w:rsidR="000C2DDC">
        <w:rPr>
          <w:rFonts w:ascii="Times New Roman" w:hAnsi="Times New Roman" w:cs="Times New Roman"/>
          <w:sz w:val="24"/>
          <w:szCs w:val="24"/>
        </w:rPr>
        <w:t>. Elamupiirkonna detailplaneeringu puhul on eelnevad tingimused täidetud.</w:t>
      </w:r>
    </w:p>
    <w:p w14:paraId="0331E308" w14:textId="4F7C7B3E" w:rsidR="00585B4B" w:rsidRPr="00BA3B89" w:rsidRDefault="00585B4B"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2.1. Lääne-Viru maakonnaplaneering</w:t>
      </w:r>
      <w:r w:rsidR="00792536" w:rsidRPr="00BA3B89">
        <w:rPr>
          <w:rFonts w:ascii="Times New Roman" w:hAnsi="Times New Roman" w:cs="Times New Roman"/>
          <w:b/>
          <w:bCs/>
          <w:sz w:val="24"/>
          <w:szCs w:val="24"/>
        </w:rPr>
        <w:t xml:space="preserve"> 2030+</w:t>
      </w:r>
    </w:p>
    <w:p w14:paraId="77C5442B" w14:textId="2C9E0D9B" w:rsidR="00AC14F3" w:rsidRPr="00BA3B89" w:rsidRDefault="001B0D9D"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Maakasutuselt ja visioonilt vastab detailplaneering Lääne-Viru maakonnaplaneeringule.</w:t>
      </w:r>
      <w:r w:rsidR="006F1A91" w:rsidRPr="00BA3B89">
        <w:rPr>
          <w:rFonts w:ascii="Times New Roman" w:hAnsi="Times New Roman" w:cs="Times New Roman"/>
          <w:sz w:val="24"/>
          <w:szCs w:val="24"/>
        </w:rPr>
        <w:t xml:space="preserve"> Planeeringuala kattub</w:t>
      </w:r>
      <w:r w:rsidR="00FE177D" w:rsidRPr="00BA3B89">
        <w:rPr>
          <w:rFonts w:ascii="Times New Roman" w:hAnsi="Times New Roman" w:cs="Times New Roman"/>
          <w:sz w:val="24"/>
          <w:szCs w:val="24"/>
        </w:rPr>
        <w:t xml:space="preserve"> Kunda linnalise asu</w:t>
      </w:r>
      <w:r w:rsidR="00B9314A" w:rsidRPr="00BA3B89">
        <w:rPr>
          <w:rFonts w:ascii="Times New Roman" w:hAnsi="Times New Roman" w:cs="Times New Roman"/>
          <w:sz w:val="24"/>
          <w:szCs w:val="24"/>
        </w:rPr>
        <w:t>s</w:t>
      </w:r>
      <w:r w:rsidR="00FE177D" w:rsidRPr="00BA3B89">
        <w:rPr>
          <w:rFonts w:ascii="Times New Roman" w:hAnsi="Times New Roman" w:cs="Times New Roman"/>
          <w:sz w:val="24"/>
          <w:szCs w:val="24"/>
        </w:rPr>
        <w:t xml:space="preserve">tuse alaga. </w:t>
      </w:r>
      <w:r w:rsidR="00AC14F3" w:rsidRPr="00BA3B89">
        <w:rPr>
          <w:rFonts w:ascii="Times New Roman" w:hAnsi="Times New Roman" w:cs="Times New Roman"/>
          <w:sz w:val="24"/>
          <w:szCs w:val="24"/>
        </w:rPr>
        <w:t xml:space="preserve">Lääne-Viru maakonnaplaneering sätestab, et linnalise asutusega ala arendamisel ja planeerimisel tuleb tagada selle ala ruumiline ja funktsionaalne terviklikkus ning mitmekesisus, asustuse suunamine peab lähtuma eelkõige tihendamise printsiibist, millega eelistatakse tühjana seisvate ning alakasutatud maa-alade ja hoonete taaskasutusele võtmist. </w:t>
      </w:r>
    </w:p>
    <w:p w14:paraId="195ECE72" w14:textId="1AF7282F" w:rsidR="001B0D9D" w:rsidRPr="00BA3B89" w:rsidRDefault="001B0D9D" w:rsidP="00BA3B89">
      <w:pPr>
        <w:spacing w:line="276" w:lineRule="auto"/>
        <w:jc w:val="both"/>
        <w:rPr>
          <w:rFonts w:ascii="Times New Roman" w:hAnsi="Times New Roman" w:cs="Times New Roman"/>
          <w:sz w:val="24"/>
          <w:szCs w:val="24"/>
        </w:rPr>
      </w:pPr>
      <w:r w:rsidRPr="00BA3B89">
        <w:rPr>
          <w:rFonts w:ascii="Times New Roman" w:hAnsi="Times New Roman" w:cs="Times New Roman"/>
          <w:b/>
          <w:bCs/>
          <w:sz w:val="24"/>
          <w:szCs w:val="24"/>
        </w:rPr>
        <w:t>2. Detailplaneering on Viru-Nigula valla üldplaneeringut</w:t>
      </w:r>
      <w:r w:rsidRPr="00BA3B89">
        <w:rPr>
          <w:rFonts w:ascii="Times New Roman" w:hAnsi="Times New Roman" w:cs="Times New Roman"/>
          <w:sz w:val="24"/>
          <w:szCs w:val="24"/>
        </w:rPr>
        <w:t xml:space="preserve"> (kehtestatud </w:t>
      </w:r>
      <w:r w:rsidR="0003775F" w:rsidRPr="00BA3B89">
        <w:rPr>
          <w:rFonts w:ascii="Times New Roman" w:hAnsi="Times New Roman" w:cs="Times New Roman"/>
          <w:sz w:val="24"/>
          <w:szCs w:val="24"/>
        </w:rPr>
        <w:t>Kunda</w:t>
      </w:r>
      <w:r w:rsidRPr="00BA3B89">
        <w:rPr>
          <w:rFonts w:ascii="Times New Roman" w:hAnsi="Times New Roman" w:cs="Times New Roman"/>
          <w:sz w:val="24"/>
          <w:szCs w:val="24"/>
        </w:rPr>
        <w:t xml:space="preserve"> </w:t>
      </w:r>
      <w:r w:rsidR="0003775F" w:rsidRPr="00BA3B89">
        <w:rPr>
          <w:rFonts w:ascii="Times New Roman" w:hAnsi="Times New Roman" w:cs="Times New Roman"/>
          <w:sz w:val="24"/>
          <w:szCs w:val="24"/>
        </w:rPr>
        <w:t>Linna</w:t>
      </w:r>
      <w:r w:rsidRPr="00BA3B89">
        <w:rPr>
          <w:rFonts w:ascii="Times New Roman" w:hAnsi="Times New Roman" w:cs="Times New Roman"/>
          <w:sz w:val="24"/>
          <w:szCs w:val="24"/>
        </w:rPr>
        <w:t>volikogu</w:t>
      </w:r>
      <w:r w:rsidR="000C2DDC">
        <w:rPr>
          <w:rFonts w:ascii="Times New Roman" w:hAnsi="Times New Roman" w:cs="Times New Roman"/>
          <w:sz w:val="24"/>
          <w:szCs w:val="24"/>
        </w:rPr>
        <w:t xml:space="preserve"> 21.06.2001 määrusega nr 20,</w:t>
      </w:r>
      <w:r w:rsidR="00F37E95">
        <w:rPr>
          <w:rFonts w:ascii="Times New Roman" w:hAnsi="Times New Roman" w:cs="Times New Roman"/>
          <w:sz w:val="24"/>
          <w:szCs w:val="24"/>
        </w:rPr>
        <w:t xml:space="preserve"> üle vaadatud</w:t>
      </w:r>
      <w:r w:rsidR="000A3EBE">
        <w:rPr>
          <w:rFonts w:ascii="Times New Roman" w:hAnsi="Times New Roman" w:cs="Times New Roman"/>
          <w:sz w:val="24"/>
          <w:szCs w:val="24"/>
        </w:rPr>
        <w:t xml:space="preserve"> ja</w:t>
      </w:r>
      <w:r w:rsidR="000C2DDC">
        <w:rPr>
          <w:rFonts w:ascii="Times New Roman" w:hAnsi="Times New Roman" w:cs="Times New Roman"/>
          <w:sz w:val="24"/>
          <w:szCs w:val="24"/>
        </w:rPr>
        <w:t xml:space="preserve"> muudetud</w:t>
      </w:r>
      <w:r w:rsidRPr="00BA3B89">
        <w:rPr>
          <w:rFonts w:ascii="Times New Roman" w:hAnsi="Times New Roman" w:cs="Times New Roman"/>
          <w:sz w:val="24"/>
          <w:szCs w:val="24"/>
        </w:rPr>
        <w:t xml:space="preserve"> </w:t>
      </w:r>
      <w:r w:rsidR="000A3EBE">
        <w:rPr>
          <w:rFonts w:ascii="Times New Roman" w:hAnsi="Times New Roman" w:cs="Times New Roman"/>
          <w:sz w:val="24"/>
          <w:szCs w:val="24"/>
        </w:rPr>
        <w:t>Kunda Linnavolikogu 11.01.2010</w:t>
      </w:r>
      <w:r w:rsidRPr="00BA3B89">
        <w:rPr>
          <w:rFonts w:ascii="Times New Roman" w:hAnsi="Times New Roman" w:cs="Times New Roman"/>
          <w:sz w:val="24"/>
          <w:szCs w:val="24"/>
        </w:rPr>
        <w:t xml:space="preserve"> a. otsusega nr </w:t>
      </w:r>
      <w:r w:rsidR="000A3EBE">
        <w:rPr>
          <w:rFonts w:ascii="Times New Roman" w:hAnsi="Times New Roman" w:cs="Times New Roman"/>
          <w:sz w:val="24"/>
          <w:szCs w:val="24"/>
        </w:rPr>
        <w:t>2</w:t>
      </w:r>
      <w:r w:rsidRPr="00BA3B89">
        <w:rPr>
          <w:rFonts w:ascii="Times New Roman" w:hAnsi="Times New Roman" w:cs="Times New Roman"/>
          <w:sz w:val="24"/>
          <w:szCs w:val="24"/>
        </w:rPr>
        <w:t xml:space="preserve">) </w:t>
      </w:r>
      <w:r w:rsidRPr="00BA3B89">
        <w:rPr>
          <w:rFonts w:ascii="Times New Roman" w:hAnsi="Times New Roman" w:cs="Times New Roman"/>
          <w:b/>
          <w:bCs/>
          <w:sz w:val="24"/>
          <w:szCs w:val="24"/>
        </w:rPr>
        <w:t>muutev.</w:t>
      </w:r>
      <w:r w:rsidRPr="00BA3B89">
        <w:rPr>
          <w:rFonts w:ascii="Times New Roman" w:hAnsi="Times New Roman" w:cs="Times New Roman"/>
          <w:sz w:val="24"/>
          <w:szCs w:val="24"/>
        </w:rPr>
        <w:t xml:space="preserve"> </w:t>
      </w:r>
      <w:r w:rsidR="00DE3587">
        <w:rPr>
          <w:rFonts w:ascii="Times New Roman" w:hAnsi="Times New Roman" w:cs="Times New Roman"/>
          <w:sz w:val="24"/>
          <w:szCs w:val="24"/>
        </w:rPr>
        <w:t>L</w:t>
      </w:r>
      <w:r w:rsidR="00DE3587" w:rsidRPr="00DE3587">
        <w:rPr>
          <w:rFonts w:ascii="Times New Roman" w:hAnsi="Times New Roman" w:cs="Times New Roman"/>
          <w:sz w:val="24"/>
          <w:szCs w:val="24"/>
        </w:rPr>
        <w:t>oodusliku haljastuse</w:t>
      </w:r>
      <w:r w:rsidR="00DE3587">
        <w:rPr>
          <w:rFonts w:ascii="Times New Roman" w:hAnsi="Times New Roman" w:cs="Times New Roman"/>
          <w:sz w:val="24"/>
          <w:szCs w:val="24"/>
        </w:rPr>
        <w:t xml:space="preserve"> juhtotsta</w:t>
      </w:r>
      <w:r w:rsidR="00363314">
        <w:rPr>
          <w:rFonts w:ascii="Times New Roman" w:hAnsi="Times New Roman" w:cs="Times New Roman"/>
          <w:sz w:val="24"/>
          <w:szCs w:val="24"/>
        </w:rPr>
        <w:t>rbega</w:t>
      </w:r>
      <w:r w:rsidRPr="00BA3B89">
        <w:rPr>
          <w:rFonts w:ascii="Times New Roman" w:hAnsi="Times New Roman" w:cs="Times New Roman"/>
          <w:sz w:val="24"/>
          <w:szCs w:val="24"/>
        </w:rPr>
        <w:t xml:space="preserve"> maa soovitakse muuta elamumaa </w:t>
      </w:r>
      <w:r w:rsidR="00DD60E4">
        <w:rPr>
          <w:rFonts w:ascii="Times New Roman" w:hAnsi="Times New Roman" w:cs="Times New Roman"/>
          <w:sz w:val="24"/>
          <w:szCs w:val="24"/>
        </w:rPr>
        <w:t>juht</w:t>
      </w:r>
      <w:r w:rsidRPr="00BA3B89">
        <w:rPr>
          <w:rFonts w:ascii="Times New Roman" w:hAnsi="Times New Roman" w:cs="Times New Roman"/>
          <w:sz w:val="24"/>
          <w:szCs w:val="24"/>
        </w:rPr>
        <w:t xml:space="preserve">otstarbega </w:t>
      </w:r>
      <w:r w:rsidR="0071000E">
        <w:rPr>
          <w:rFonts w:ascii="Times New Roman" w:hAnsi="Times New Roman" w:cs="Times New Roman"/>
          <w:sz w:val="24"/>
          <w:szCs w:val="24"/>
        </w:rPr>
        <w:t>maaks</w:t>
      </w:r>
      <w:r w:rsidRPr="00BA3B89">
        <w:rPr>
          <w:rFonts w:ascii="Times New Roman" w:hAnsi="Times New Roman" w:cs="Times New Roman"/>
          <w:sz w:val="24"/>
          <w:szCs w:val="24"/>
        </w:rPr>
        <w:t xml:space="preserve">. </w:t>
      </w:r>
      <w:r w:rsidR="00DD50B5">
        <w:rPr>
          <w:rFonts w:ascii="Times New Roman" w:hAnsi="Times New Roman" w:cs="Times New Roman"/>
          <w:sz w:val="24"/>
          <w:szCs w:val="24"/>
        </w:rPr>
        <w:t xml:space="preserve"> </w:t>
      </w:r>
      <w:r w:rsidR="00DD60E4">
        <w:rPr>
          <w:rFonts w:ascii="Times New Roman" w:hAnsi="Times New Roman" w:cs="Times New Roman"/>
          <w:sz w:val="24"/>
          <w:szCs w:val="24"/>
        </w:rPr>
        <w:t xml:space="preserve"> </w:t>
      </w:r>
    </w:p>
    <w:p w14:paraId="4E6D99C8" w14:textId="41CB67A6" w:rsidR="001B0D9D" w:rsidRPr="00BA3B89" w:rsidRDefault="001B0D9D" w:rsidP="00BA3B89">
      <w:pPr>
        <w:spacing w:line="276" w:lineRule="auto"/>
        <w:jc w:val="both"/>
        <w:rPr>
          <w:rFonts w:ascii="Times New Roman" w:hAnsi="Times New Roman" w:cs="Times New Roman"/>
          <w:b/>
          <w:bCs/>
          <w:sz w:val="24"/>
          <w:szCs w:val="24"/>
        </w:rPr>
      </w:pPr>
      <w:r w:rsidRPr="00354473">
        <w:rPr>
          <w:rFonts w:ascii="Times New Roman" w:hAnsi="Times New Roman" w:cs="Times New Roman"/>
          <w:b/>
          <w:bCs/>
          <w:sz w:val="24"/>
          <w:szCs w:val="24"/>
        </w:rPr>
        <w:t>2.3.</w:t>
      </w:r>
      <w:r w:rsidRPr="00BA3B89">
        <w:rPr>
          <w:rFonts w:ascii="Times New Roman" w:hAnsi="Times New Roman" w:cs="Times New Roman"/>
          <w:b/>
          <w:bCs/>
          <w:sz w:val="24"/>
          <w:szCs w:val="24"/>
        </w:rPr>
        <w:t xml:space="preserve"> Detailplaneering ei jää rohevõrgustiku- ega miljööväärtusliku</w:t>
      </w:r>
      <w:r w:rsidR="00363314">
        <w:rPr>
          <w:rFonts w:ascii="Times New Roman" w:hAnsi="Times New Roman" w:cs="Times New Roman"/>
          <w:b/>
          <w:bCs/>
          <w:sz w:val="24"/>
          <w:szCs w:val="24"/>
        </w:rPr>
        <w:t xml:space="preserve">le </w:t>
      </w:r>
      <w:r w:rsidRPr="00BA3B89">
        <w:rPr>
          <w:rFonts w:ascii="Times New Roman" w:hAnsi="Times New Roman" w:cs="Times New Roman"/>
          <w:b/>
          <w:bCs/>
          <w:sz w:val="24"/>
          <w:szCs w:val="24"/>
        </w:rPr>
        <w:t xml:space="preserve">alale. </w:t>
      </w:r>
    </w:p>
    <w:p w14:paraId="1146AA47" w14:textId="700E7FDB" w:rsidR="001B0D9D" w:rsidRPr="00BA3B89" w:rsidRDefault="00354473" w:rsidP="00BA3B89">
      <w:pPr>
        <w:spacing w:line="276" w:lineRule="auto"/>
        <w:jc w:val="both"/>
        <w:rPr>
          <w:rFonts w:ascii="Times New Roman" w:hAnsi="Times New Roman" w:cs="Times New Roman"/>
          <w:b/>
          <w:bCs/>
          <w:sz w:val="24"/>
          <w:szCs w:val="24"/>
        </w:rPr>
      </w:pPr>
      <w:r>
        <w:rPr>
          <w:rFonts w:ascii="Times New Roman" w:hAnsi="Times New Roman" w:cs="Times New Roman"/>
          <w:sz w:val="24"/>
          <w:szCs w:val="24"/>
        </w:rPr>
        <w:t>Nii kehtiva kui ka k</w:t>
      </w:r>
      <w:r w:rsidR="00455186" w:rsidRPr="00BA3B89">
        <w:rPr>
          <w:rFonts w:ascii="Times New Roman" w:hAnsi="Times New Roman" w:cs="Times New Roman"/>
          <w:sz w:val="24"/>
          <w:szCs w:val="24"/>
        </w:rPr>
        <w:t xml:space="preserve">oostatava valla üldplaneeringu järgi ei </w:t>
      </w:r>
      <w:r w:rsidR="001A247B" w:rsidRPr="00BA3B89">
        <w:rPr>
          <w:rFonts w:ascii="Times New Roman" w:hAnsi="Times New Roman" w:cs="Times New Roman"/>
          <w:sz w:val="24"/>
          <w:szCs w:val="24"/>
        </w:rPr>
        <w:t>jää kavandatav ala rohevõrgustiku</w:t>
      </w:r>
      <w:r w:rsidR="00FE3FF5" w:rsidRPr="00BA3B89">
        <w:rPr>
          <w:rFonts w:ascii="Times New Roman" w:hAnsi="Times New Roman" w:cs="Times New Roman"/>
          <w:sz w:val="24"/>
          <w:szCs w:val="24"/>
        </w:rPr>
        <w:t>- ega miljööväärtus</w:t>
      </w:r>
      <w:r>
        <w:rPr>
          <w:rFonts w:ascii="Times New Roman" w:hAnsi="Times New Roman" w:cs="Times New Roman"/>
          <w:sz w:val="24"/>
          <w:szCs w:val="24"/>
        </w:rPr>
        <w:t xml:space="preserve">likule alale. </w:t>
      </w:r>
      <w:r w:rsidR="00F90AE8">
        <w:rPr>
          <w:rFonts w:ascii="Times New Roman" w:hAnsi="Times New Roman" w:cs="Times New Roman"/>
          <w:sz w:val="24"/>
          <w:szCs w:val="24"/>
        </w:rPr>
        <w:t xml:space="preserve">Ala jääb välja nii </w:t>
      </w:r>
      <w:r w:rsidR="00334595">
        <w:rPr>
          <w:rFonts w:ascii="Times New Roman" w:hAnsi="Times New Roman" w:cs="Times New Roman"/>
          <w:sz w:val="24"/>
          <w:szCs w:val="24"/>
        </w:rPr>
        <w:t xml:space="preserve">Toolse looduskaitsealalt kui </w:t>
      </w:r>
      <w:r w:rsidR="00FB5A82">
        <w:rPr>
          <w:rFonts w:ascii="Times New Roman" w:hAnsi="Times New Roman" w:cs="Times New Roman"/>
          <w:sz w:val="24"/>
          <w:szCs w:val="24"/>
        </w:rPr>
        <w:t>ranna või kalda piiranguvööndist.</w:t>
      </w:r>
      <w:r w:rsidR="00D96A4C">
        <w:rPr>
          <w:rFonts w:ascii="Times New Roman" w:hAnsi="Times New Roman" w:cs="Times New Roman"/>
          <w:sz w:val="24"/>
          <w:szCs w:val="24"/>
        </w:rPr>
        <w:t xml:space="preserve">   </w:t>
      </w:r>
    </w:p>
    <w:p w14:paraId="7CE36D71" w14:textId="0CD23615" w:rsidR="001B0D9D" w:rsidRPr="00BA3B89" w:rsidRDefault="009F0581"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2.4. Vastavus kehtivatele õigusaktidele</w:t>
      </w:r>
    </w:p>
    <w:p w14:paraId="77718078" w14:textId="5C840E1C" w:rsidR="009F0581" w:rsidRPr="00BA3B89" w:rsidRDefault="009F0581"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Detailplaneering ei ole vastuolus teiste õigusaktidega. </w:t>
      </w:r>
    </w:p>
    <w:p w14:paraId="3E6738AF" w14:textId="36F62381" w:rsidR="009F0581" w:rsidRPr="00BA3B89" w:rsidRDefault="009F0581"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2.5. Strateegilise  planeerimisdokumendi  asjakohasus  ja  olulisus keskkonnakaalutluste integreerimisel teistesse valdkondadesse</w:t>
      </w:r>
    </w:p>
    <w:p w14:paraId="1BBCE2C8" w14:textId="7E7AA80A" w:rsidR="009F0581" w:rsidRPr="00BA3B89" w:rsidRDefault="009F0581"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KSH keskseks eesmärgiks on nimetatud strateegilise  planeerimisdokumendiga  kaasnevate keskkonnamõjude kohta informatsiooni kogumine ja analüüsimine ning keskkonnakaalutluste integreerimine planeerimise protsessi selle võimalikult varajases staadiumis ja planeeringute hierarhia suuremast tasandist alates. Lähtuvalt planeerimisdokumendi sisust ei oma planeerimisdokument olulisust keskkonnakaalutluste integreerimisel teistesse valdkondadesse.</w:t>
      </w:r>
    </w:p>
    <w:p w14:paraId="622AE1A7" w14:textId="48443DA7" w:rsidR="009F0581" w:rsidRPr="00BA3B89" w:rsidRDefault="009F0581"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2.6. Strateegilise planeerimisdokumendi, sealhulgas jäätmekäitluse või veekaitsega seotud planeerimisdokumendi tähtsus Euroopa Liidu keskkonnaalaste õigusaktide nõuete üle võtmisel</w:t>
      </w:r>
    </w:p>
    <w:p w14:paraId="4FC0DD6D" w14:textId="77777777" w:rsidR="009F0581" w:rsidRPr="00BA3B89" w:rsidRDefault="009F0581" w:rsidP="00BA3B89">
      <w:pPr>
        <w:pStyle w:val="Vahedeta"/>
        <w:spacing w:line="276" w:lineRule="auto"/>
        <w:rPr>
          <w:rFonts w:cs="Times New Roman"/>
          <w:lang w:eastAsia="et-EE"/>
        </w:rPr>
      </w:pPr>
      <w:r w:rsidRPr="00BA3B89">
        <w:rPr>
          <w:rFonts w:cs="Times New Roman"/>
          <w:lang w:eastAsia="et-EE"/>
        </w:rPr>
        <w:t xml:space="preserve">Tulenevalt tegevuse iseloomust ei oma planeerimisdokument olulist tähtsust Euroopa Liidu </w:t>
      </w:r>
      <w:r w:rsidRPr="00BA3B89">
        <w:rPr>
          <w:rFonts w:cs="Times New Roman"/>
          <w:lang w:eastAsia="et-EE"/>
        </w:rPr>
        <w:br/>
        <w:t xml:space="preserve">keskkonnaalaste õigusaktide nõuete üle võtmisel. </w:t>
      </w:r>
    </w:p>
    <w:p w14:paraId="7CFE047C" w14:textId="343E0477" w:rsidR="009F0581" w:rsidRPr="00BA3B89" w:rsidRDefault="009F0581" w:rsidP="00BA3B89">
      <w:pPr>
        <w:spacing w:line="276" w:lineRule="auto"/>
        <w:jc w:val="both"/>
        <w:rPr>
          <w:rFonts w:ascii="Times New Roman" w:hAnsi="Times New Roman" w:cs="Times New Roman"/>
          <w:sz w:val="24"/>
          <w:szCs w:val="24"/>
        </w:rPr>
      </w:pPr>
    </w:p>
    <w:p w14:paraId="4A3E1EF3" w14:textId="26CB343B" w:rsidR="009F0581" w:rsidRPr="00BA3B89" w:rsidRDefault="009F0581" w:rsidP="00BA3B89">
      <w:pPr>
        <w:spacing w:line="276" w:lineRule="auto"/>
        <w:jc w:val="both"/>
        <w:rPr>
          <w:rFonts w:ascii="Times New Roman" w:hAnsi="Times New Roman" w:cs="Times New Roman"/>
          <w:b/>
          <w:bCs/>
          <w:sz w:val="28"/>
          <w:szCs w:val="28"/>
        </w:rPr>
      </w:pPr>
      <w:r w:rsidRPr="00BA3B89">
        <w:rPr>
          <w:rFonts w:ascii="Times New Roman" w:hAnsi="Times New Roman" w:cs="Times New Roman"/>
          <w:b/>
          <w:bCs/>
          <w:sz w:val="28"/>
          <w:szCs w:val="28"/>
        </w:rPr>
        <w:t xml:space="preserve">3. Olemasoleva olukorra kirjeldus </w:t>
      </w:r>
    </w:p>
    <w:p w14:paraId="5C9F71FB" w14:textId="07EA9B43" w:rsidR="009F0581" w:rsidRPr="0090786C" w:rsidRDefault="009F0581" w:rsidP="00BA3B89">
      <w:pPr>
        <w:spacing w:line="276" w:lineRule="auto"/>
        <w:jc w:val="both"/>
        <w:rPr>
          <w:rStyle w:val="fontstyle01"/>
          <w:rFonts w:ascii="Times New Roman" w:hAnsi="Times New Roman" w:cs="Times New Roman"/>
          <w:color w:val="000000" w:themeColor="text1"/>
        </w:rPr>
      </w:pPr>
      <w:r w:rsidRPr="0090786C">
        <w:rPr>
          <w:rFonts w:ascii="Times New Roman" w:hAnsi="Times New Roman" w:cs="Times New Roman"/>
          <w:color w:val="000000" w:themeColor="text1"/>
          <w:sz w:val="24"/>
          <w:szCs w:val="24"/>
        </w:rPr>
        <w:t xml:space="preserve">Planeeritava ala suurus on </w:t>
      </w:r>
      <w:r w:rsidR="0090786C" w:rsidRPr="0090786C">
        <w:rPr>
          <w:rFonts w:ascii="Times New Roman" w:hAnsi="Times New Roman" w:cs="Times New Roman"/>
          <w:color w:val="000000" w:themeColor="text1"/>
          <w:sz w:val="24"/>
          <w:szCs w:val="24"/>
        </w:rPr>
        <w:t>14</w:t>
      </w:r>
      <w:r w:rsidR="00BE1919">
        <w:rPr>
          <w:rFonts w:ascii="Times New Roman" w:hAnsi="Times New Roman" w:cs="Times New Roman"/>
          <w:color w:val="000000" w:themeColor="text1"/>
          <w:sz w:val="24"/>
          <w:szCs w:val="24"/>
        </w:rPr>
        <w:t xml:space="preserve"> </w:t>
      </w:r>
      <w:r w:rsidR="0090786C" w:rsidRPr="0090786C">
        <w:rPr>
          <w:rFonts w:ascii="Times New Roman" w:hAnsi="Times New Roman" w:cs="Times New Roman"/>
          <w:color w:val="000000" w:themeColor="text1"/>
          <w:sz w:val="24"/>
          <w:szCs w:val="24"/>
        </w:rPr>
        <w:t>674 m</w:t>
      </w:r>
      <w:r w:rsidR="009379FD">
        <w:rPr>
          <w:rFonts w:ascii="Times New Roman" w:hAnsi="Times New Roman" w:cs="Times New Roman"/>
          <w:color w:val="000000" w:themeColor="text1"/>
          <w:sz w:val="24"/>
          <w:szCs w:val="24"/>
          <w:vertAlign w:val="superscript"/>
        </w:rPr>
        <w:t>2</w:t>
      </w:r>
      <w:r w:rsidR="0090786C" w:rsidRPr="0090786C">
        <w:rPr>
          <w:rFonts w:ascii="Times New Roman" w:hAnsi="Times New Roman" w:cs="Times New Roman"/>
          <w:color w:val="000000" w:themeColor="text1"/>
          <w:sz w:val="24"/>
          <w:szCs w:val="24"/>
        </w:rPr>
        <w:t xml:space="preserve"> </w:t>
      </w:r>
      <w:r w:rsidRPr="0090786C">
        <w:rPr>
          <w:rFonts w:ascii="Times New Roman" w:hAnsi="Times New Roman" w:cs="Times New Roman"/>
          <w:color w:val="000000" w:themeColor="text1"/>
          <w:sz w:val="24"/>
          <w:szCs w:val="24"/>
        </w:rPr>
        <w:t xml:space="preserve">ja see paikneb Kunda linnas, </w:t>
      </w:r>
      <w:r w:rsidR="009379FD">
        <w:rPr>
          <w:rFonts w:ascii="Times New Roman" w:hAnsi="Times New Roman" w:cs="Times New Roman"/>
          <w:color w:val="000000" w:themeColor="text1"/>
          <w:sz w:val="24"/>
          <w:szCs w:val="24"/>
        </w:rPr>
        <w:t>vahetult Toolse tee elamupiirkonnast</w:t>
      </w:r>
      <w:r w:rsidR="00D17705">
        <w:rPr>
          <w:rFonts w:ascii="Times New Roman" w:hAnsi="Times New Roman" w:cs="Times New Roman"/>
          <w:color w:val="000000" w:themeColor="text1"/>
          <w:sz w:val="24"/>
          <w:szCs w:val="24"/>
        </w:rPr>
        <w:t xml:space="preserve"> (Toolse tee, Astangu tn piirkond)</w:t>
      </w:r>
      <w:r w:rsidR="009379FD">
        <w:rPr>
          <w:rFonts w:ascii="Times New Roman" w:hAnsi="Times New Roman" w:cs="Times New Roman"/>
          <w:color w:val="000000" w:themeColor="text1"/>
          <w:sz w:val="24"/>
          <w:szCs w:val="24"/>
        </w:rPr>
        <w:t xml:space="preserve"> lõunas</w:t>
      </w:r>
      <w:r w:rsidRPr="0090786C">
        <w:rPr>
          <w:rFonts w:ascii="Times New Roman" w:hAnsi="Times New Roman" w:cs="Times New Roman"/>
          <w:color w:val="000000" w:themeColor="text1"/>
          <w:sz w:val="24"/>
          <w:szCs w:val="24"/>
        </w:rPr>
        <w:t xml:space="preserve">, </w:t>
      </w:r>
      <w:r w:rsidR="0003775F" w:rsidRPr="0090786C">
        <w:rPr>
          <w:rFonts w:ascii="Times New Roman" w:hAnsi="Times New Roman" w:cs="Times New Roman"/>
          <w:color w:val="000000" w:themeColor="text1"/>
          <w:sz w:val="24"/>
          <w:szCs w:val="24"/>
        </w:rPr>
        <w:t xml:space="preserve">hõlmates </w:t>
      </w:r>
      <w:r w:rsidR="00456804">
        <w:rPr>
          <w:rFonts w:ascii="Times New Roman" w:hAnsi="Times New Roman" w:cs="Times New Roman"/>
          <w:color w:val="000000" w:themeColor="text1"/>
          <w:sz w:val="24"/>
          <w:szCs w:val="24"/>
        </w:rPr>
        <w:t>elamu</w:t>
      </w:r>
      <w:r w:rsidR="0003775F" w:rsidRPr="0090786C">
        <w:rPr>
          <w:rFonts w:ascii="Times New Roman" w:hAnsi="Times New Roman" w:cs="Times New Roman"/>
          <w:color w:val="000000" w:themeColor="text1"/>
          <w:sz w:val="24"/>
          <w:szCs w:val="24"/>
        </w:rPr>
        <w:t xml:space="preserve">maa sihtotstarbega </w:t>
      </w:r>
      <w:r w:rsidR="00456804">
        <w:rPr>
          <w:rFonts w:ascii="Times New Roman" w:hAnsi="Times New Roman" w:cs="Times New Roman"/>
          <w:color w:val="000000" w:themeColor="text1"/>
          <w:sz w:val="24"/>
          <w:szCs w:val="24"/>
        </w:rPr>
        <w:t>Elamupiirkonna</w:t>
      </w:r>
      <w:r w:rsidR="0003775F" w:rsidRPr="0090786C">
        <w:rPr>
          <w:rFonts w:ascii="Times New Roman" w:hAnsi="Times New Roman" w:cs="Times New Roman"/>
          <w:color w:val="000000" w:themeColor="text1"/>
          <w:sz w:val="24"/>
          <w:szCs w:val="24"/>
        </w:rPr>
        <w:t xml:space="preserve"> kinnistut (</w:t>
      </w:r>
      <w:r w:rsidR="00D17705" w:rsidRPr="00D17705">
        <w:rPr>
          <w:rStyle w:val="fontstyle01"/>
          <w:rFonts w:ascii="Times New Roman" w:hAnsi="Times New Roman" w:cs="Times New Roman"/>
          <w:color w:val="000000" w:themeColor="text1"/>
        </w:rPr>
        <w:t>34501:001:0015</w:t>
      </w:r>
      <w:r w:rsidR="0003775F" w:rsidRPr="0090786C">
        <w:rPr>
          <w:rStyle w:val="fontstyle01"/>
          <w:rFonts w:ascii="Times New Roman" w:hAnsi="Times New Roman" w:cs="Times New Roman"/>
          <w:color w:val="000000" w:themeColor="text1"/>
        </w:rPr>
        <w:t>)</w:t>
      </w:r>
      <w:r w:rsidR="00072958" w:rsidRPr="0090786C">
        <w:rPr>
          <w:rFonts w:ascii="Times New Roman" w:hAnsi="Times New Roman" w:cs="Times New Roman"/>
          <w:color w:val="000000" w:themeColor="text1"/>
          <w:sz w:val="24"/>
          <w:szCs w:val="24"/>
        </w:rPr>
        <w:t>. Kinnistul ei paikne ühtegi hoonet. Juurdepääs kinnistule on</w:t>
      </w:r>
      <w:r w:rsidR="00550009" w:rsidRPr="0090786C">
        <w:rPr>
          <w:rFonts w:ascii="Times New Roman" w:hAnsi="Times New Roman" w:cs="Times New Roman"/>
          <w:color w:val="000000" w:themeColor="text1"/>
          <w:sz w:val="24"/>
          <w:szCs w:val="24"/>
        </w:rPr>
        <w:t xml:space="preserve"> võimalik</w:t>
      </w:r>
      <w:r w:rsidR="00072958" w:rsidRPr="0090786C">
        <w:rPr>
          <w:rFonts w:ascii="Times New Roman" w:hAnsi="Times New Roman" w:cs="Times New Roman"/>
          <w:color w:val="000000" w:themeColor="text1"/>
          <w:sz w:val="24"/>
          <w:szCs w:val="24"/>
        </w:rPr>
        <w:t xml:space="preserve"> </w:t>
      </w:r>
      <w:r w:rsidR="00AA68C0">
        <w:rPr>
          <w:rFonts w:ascii="Times New Roman" w:hAnsi="Times New Roman" w:cs="Times New Roman"/>
          <w:color w:val="000000" w:themeColor="text1"/>
          <w:sz w:val="24"/>
          <w:szCs w:val="24"/>
        </w:rPr>
        <w:t>Astangu tänavalt</w:t>
      </w:r>
      <w:r w:rsidR="00072958" w:rsidRPr="0090786C">
        <w:rPr>
          <w:rFonts w:ascii="Times New Roman" w:hAnsi="Times New Roman" w:cs="Times New Roman"/>
          <w:color w:val="000000" w:themeColor="text1"/>
          <w:sz w:val="24"/>
          <w:szCs w:val="24"/>
        </w:rPr>
        <w:t>.</w:t>
      </w:r>
      <w:r w:rsidR="0003775F" w:rsidRPr="0090786C">
        <w:rPr>
          <w:rStyle w:val="fontstyle01"/>
          <w:rFonts w:ascii="Times New Roman" w:hAnsi="Times New Roman" w:cs="Times New Roman"/>
          <w:color w:val="000000" w:themeColor="text1"/>
        </w:rPr>
        <w:t xml:space="preserve"> </w:t>
      </w:r>
    </w:p>
    <w:p w14:paraId="229EAFC9" w14:textId="281BA792" w:rsidR="0003775F" w:rsidRPr="00BA3B89" w:rsidRDefault="0003775F" w:rsidP="00BA3B89">
      <w:pPr>
        <w:spacing w:line="276" w:lineRule="auto"/>
        <w:jc w:val="both"/>
        <w:rPr>
          <w:rStyle w:val="fontstyle01"/>
          <w:rFonts w:ascii="Times New Roman" w:hAnsi="Times New Roman" w:cs="Times New Roman"/>
          <w:b/>
          <w:bCs/>
          <w:sz w:val="28"/>
          <w:szCs w:val="28"/>
        </w:rPr>
      </w:pPr>
      <w:r w:rsidRPr="00BA3B89">
        <w:rPr>
          <w:rStyle w:val="fontstyle01"/>
          <w:rFonts w:ascii="Times New Roman" w:hAnsi="Times New Roman" w:cs="Times New Roman"/>
          <w:b/>
          <w:bCs/>
          <w:sz w:val="28"/>
          <w:szCs w:val="28"/>
        </w:rPr>
        <w:t>4. Mõjutatava keskkonna kirjeldus</w:t>
      </w:r>
    </w:p>
    <w:p w14:paraId="1FA40855" w14:textId="3721DA37" w:rsidR="008105FC" w:rsidRDefault="00A11632" w:rsidP="00BA3B89">
      <w:pPr>
        <w:spacing w:line="276" w:lineRule="auto"/>
        <w:jc w:val="both"/>
        <w:rPr>
          <w:rStyle w:val="fontstyle01"/>
          <w:rFonts w:ascii="Times New Roman" w:hAnsi="Times New Roman" w:cs="Times New Roman"/>
        </w:rPr>
      </w:pPr>
      <w:r w:rsidRPr="007705FE">
        <w:rPr>
          <w:rStyle w:val="fontstyle01"/>
          <w:rFonts w:ascii="Times New Roman" w:hAnsi="Times New Roman" w:cs="Times New Roman"/>
        </w:rPr>
        <w:t>Planeer</w:t>
      </w:r>
      <w:r w:rsidRPr="00BA3B89">
        <w:rPr>
          <w:rStyle w:val="fontstyle01"/>
          <w:rFonts w:ascii="Times New Roman" w:hAnsi="Times New Roman" w:cs="Times New Roman"/>
        </w:rPr>
        <w:t>ingualal ei asu maardlaid, maaparandussüsteeme, läheduses ei asu ohtlikke ettevõtteid.</w:t>
      </w:r>
      <w:r w:rsidR="00550009">
        <w:rPr>
          <w:rStyle w:val="fontstyle01"/>
          <w:rFonts w:ascii="Times New Roman" w:hAnsi="Times New Roman" w:cs="Times New Roman"/>
        </w:rPr>
        <w:t xml:space="preserve"> </w:t>
      </w:r>
      <w:r w:rsidR="00511C7E">
        <w:rPr>
          <w:rStyle w:val="fontstyle01"/>
          <w:rFonts w:ascii="Times New Roman" w:hAnsi="Times New Roman" w:cs="Times New Roman"/>
        </w:rPr>
        <w:t>Lähimad ohtlikud ettevõtted on AS Estonian Cell</w:t>
      </w:r>
      <w:r w:rsidR="007F66B6">
        <w:rPr>
          <w:rStyle w:val="fontstyle01"/>
          <w:rFonts w:ascii="Times New Roman" w:hAnsi="Times New Roman" w:cs="Times New Roman"/>
        </w:rPr>
        <w:t xml:space="preserve"> (</w:t>
      </w:r>
      <w:r w:rsidR="00AF1771">
        <w:rPr>
          <w:rStyle w:val="fontstyle01"/>
          <w:rFonts w:ascii="Times New Roman" w:hAnsi="Times New Roman" w:cs="Times New Roman"/>
        </w:rPr>
        <w:t>mõjuala kaugus</w:t>
      </w:r>
      <w:r w:rsidR="000B78FD">
        <w:rPr>
          <w:rStyle w:val="fontstyle01"/>
          <w:rFonts w:ascii="Times New Roman" w:hAnsi="Times New Roman" w:cs="Times New Roman"/>
        </w:rPr>
        <w:t xml:space="preserve"> </w:t>
      </w:r>
      <w:r w:rsidR="009414AC">
        <w:rPr>
          <w:rStyle w:val="fontstyle01"/>
          <w:rFonts w:ascii="Times New Roman" w:hAnsi="Times New Roman" w:cs="Times New Roman"/>
        </w:rPr>
        <w:t xml:space="preserve">ca </w:t>
      </w:r>
      <w:r w:rsidR="000C7B7D">
        <w:rPr>
          <w:rStyle w:val="fontstyle01"/>
          <w:rFonts w:ascii="Times New Roman" w:hAnsi="Times New Roman" w:cs="Times New Roman"/>
        </w:rPr>
        <w:t>2,2</w:t>
      </w:r>
      <w:r w:rsidR="009414AC">
        <w:rPr>
          <w:rStyle w:val="fontstyle01"/>
          <w:rFonts w:ascii="Times New Roman" w:hAnsi="Times New Roman" w:cs="Times New Roman"/>
        </w:rPr>
        <w:t xml:space="preserve"> km, </w:t>
      </w:r>
      <w:r w:rsidR="00F4293D">
        <w:rPr>
          <w:rStyle w:val="fontstyle01"/>
          <w:rFonts w:ascii="Times New Roman" w:hAnsi="Times New Roman" w:cs="Times New Roman"/>
        </w:rPr>
        <w:t>käitise tegevusala vesinikperoksiid</w:t>
      </w:r>
      <w:r w:rsidR="009414AC">
        <w:rPr>
          <w:rStyle w:val="fontstyle01"/>
          <w:rFonts w:ascii="Times New Roman" w:hAnsi="Times New Roman" w:cs="Times New Roman"/>
        </w:rPr>
        <w:t>)</w:t>
      </w:r>
      <w:r w:rsidR="00F4293D">
        <w:rPr>
          <w:rStyle w:val="fontstyle01"/>
          <w:rFonts w:ascii="Times New Roman" w:hAnsi="Times New Roman" w:cs="Times New Roman"/>
        </w:rPr>
        <w:t xml:space="preserve"> ja </w:t>
      </w:r>
      <w:proofErr w:type="spellStart"/>
      <w:r w:rsidR="00C63E32">
        <w:rPr>
          <w:rStyle w:val="fontstyle01"/>
          <w:rFonts w:ascii="Times New Roman" w:hAnsi="Times New Roman" w:cs="Times New Roman"/>
        </w:rPr>
        <w:t>Wibax</w:t>
      </w:r>
      <w:proofErr w:type="spellEnd"/>
      <w:r w:rsidR="00C63E32">
        <w:rPr>
          <w:rStyle w:val="fontstyle01"/>
          <w:rFonts w:ascii="Times New Roman" w:hAnsi="Times New Roman" w:cs="Times New Roman"/>
        </w:rPr>
        <w:t xml:space="preserve"> Tank AS Kunda Terminal (</w:t>
      </w:r>
      <w:r w:rsidR="00A25179">
        <w:rPr>
          <w:rStyle w:val="fontstyle01"/>
          <w:rFonts w:ascii="Times New Roman" w:hAnsi="Times New Roman" w:cs="Times New Roman"/>
        </w:rPr>
        <w:t xml:space="preserve">mõjuala kaugus ca </w:t>
      </w:r>
      <w:r w:rsidR="00C8397E">
        <w:rPr>
          <w:rStyle w:val="fontstyle01"/>
          <w:rFonts w:ascii="Times New Roman" w:hAnsi="Times New Roman" w:cs="Times New Roman"/>
        </w:rPr>
        <w:t>2</w:t>
      </w:r>
      <w:r w:rsidR="00CB4E2B">
        <w:rPr>
          <w:rStyle w:val="fontstyle01"/>
          <w:rFonts w:ascii="Times New Roman" w:hAnsi="Times New Roman" w:cs="Times New Roman"/>
        </w:rPr>
        <w:t>,5</w:t>
      </w:r>
      <w:r w:rsidR="00C8397E">
        <w:rPr>
          <w:rStyle w:val="fontstyle01"/>
          <w:rFonts w:ascii="Times New Roman" w:hAnsi="Times New Roman" w:cs="Times New Roman"/>
        </w:rPr>
        <w:t xml:space="preserve"> km, </w:t>
      </w:r>
      <w:r w:rsidR="007705FE">
        <w:rPr>
          <w:rStyle w:val="fontstyle01"/>
          <w:rFonts w:ascii="Times New Roman" w:hAnsi="Times New Roman" w:cs="Times New Roman"/>
        </w:rPr>
        <w:t>kemikaal naatriumhüdroksiidi lahus).</w:t>
      </w:r>
    </w:p>
    <w:p w14:paraId="6F50C511" w14:textId="28853226" w:rsidR="00FB362B" w:rsidRDefault="00FB362B" w:rsidP="00BA3B89">
      <w:pPr>
        <w:spacing w:line="276" w:lineRule="auto"/>
        <w:jc w:val="both"/>
        <w:rPr>
          <w:rStyle w:val="fontstyle01"/>
          <w:rFonts w:ascii="Times New Roman" w:hAnsi="Times New Roman" w:cs="Times New Roman"/>
        </w:rPr>
      </w:pPr>
      <w:r>
        <w:rPr>
          <w:rStyle w:val="fontstyle01"/>
          <w:rFonts w:ascii="Times New Roman" w:hAnsi="Times New Roman" w:cs="Times New Roman"/>
        </w:rPr>
        <w:t xml:space="preserve">Piirkonnas asub kõrghaljastus, mis aga metsaseaduse mõistes </w:t>
      </w:r>
      <w:r w:rsidR="00370F1A">
        <w:rPr>
          <w:rStyle w:val="fontstyle01"/>
          <w:rFonts w:ascii="Times New Roman" w:hAnsi="Times New Roman" w:cs="Times New Roman"/>
        </w:rPr>
        <w:t xml:space="preserve">(metsaseadus </w:t>
      </w:r>
      <w:r w:rsidR="00A05D07" w:rsidRPr="00A05D07">
        <w:rPr>
          <w:rStyle w:val="fontstyle01"/>
          <w:rFonts w:ascii="Times New Roman" w:hAnsi="Times New Roman" w:cs="Times New Roman"/>
        </w:rPr>
        <w:t>§ 3</w:t>
      </w:r>
      <w:r w:rsidR="00A05D07">
        <w:rPr>
          <w:rStyle w:val="fontstyle01"/>
          <w:rFonts w:ascii="Times New Roman" w:hAnsi="Times New Roman" w:cs="Times New Roman"/>
        </w:rPr>
        <w:t xml:space="preserve"> lõige</w:t>
      </w:r>
      <w:r w:rsidR="00C33422">
        <w:rPr>
          <w:rStyle w:val="fontstyle01"/>
          <w:rFonts w:ascii="Times New Roman" w:hAnsi="Times New Roman" w:cs="Times New Roman"/>
        </w:rPr>
        <w:t xml:space="preserve"> </w:t>
      </w:r>
      <w:r w:rsidR="00A05D07">
        <w:rPr>
          <w:rStyle w:val="fontstyle01"/>
          <w:rFonts w:ascii="Times New Roman" w:hAnsi="Times New Roman" w:cs="Times New Roman"/>
        </w:rPr>
        <w:t>3</w:t>
      </w:r>
      <w:r w:rsidR="00C33422">
        <w:rPr>
          <w:rStyle w:val="fontstyle01"/>
          <w:rFonts w:ascii="Times New Roman" w:hAnsi="Times New Roman" w:cs="Times New Roman"/>
        </w:rPr>
        <w:t>)</w:t>
      </w:r>
      <w:r w:rsidR="00A05D07">
        <w:rPr>
          <w:rStyle w:val="fontstyle01"/>
          <w:rFonts w:ascii="Times New Roman" w:hAnsi="Times New Roman" w:cs="Times New Roman"/>
        </w:rPr>
        <w:t xml:space="preserve"> ei kvalifitseeru metsa</w:t>
      </w:r>
      <w:r w:rsidR="00575B7F">
        <w:rPr>
          <w:rStyle w:val="fontstyle01"/>
          <w:rFonts w:ascii="Times New Roman" w:hAnsi="Times New Roman" w:cs="Times New Roman"/>
        </w:rPr>
        <w:t>maa</w:t>
      </w:r>
      <w:r w:rsidR="00A05D07">
        <w:rPr>
          <w:rStyle w:val="fontstyle01"/>
          <w:rFonts w:ascii="Times New Roman" w:hAnsi="Times New Roman" w:cs="Times New Roman"/>
        </w:rPr>
        <w:t xml:space="preserve">ks, kuna </w:t>
      </w:r>
      <w:r w:rsidR="00380E84">
        <w:rPr>
          <w:rStyle w:val="fontstyle01"/>
          <w:rFonts w:ascii="Times New Roman" w:hAnsi="Times New Roman" w:cs="Times New Roman"/>
        </w:rPr>
        <w:t>kinnistu sihtotstar</w:t>
      </w:r>
      <w:r w:rsidR="00C87018">
        <w:rPr>
          <w:rStyle w:val="fontstyle01"/>
          <w:rFonts w:ascii="Times New Roman" w:hAnsi="Times New Roman" w:cs="Times New Roman"/>
        </w:rPr>
        <w:t>ve on elamumaa</w:t>
      </w:r>
      <w:r w:rsidR="00575B7F">
        <w:rPr>
          <w:rStyle w:val="fontstyle01"/>
          <w:rFonts w:ascii="Times New Roman" w:hAnsi="Times New Roman" w:cs="Times New Roman"/>
        </w:rPr>
        <w:t>.</w:t>
      </w:r>
      <w:r w:rsidR="00E512D3">
        <w:rPr>
          <w:rStyle w:val="fontstyle01"/>
          <w:rFonts w:ascii="Times New Roman" w:hAnsi="Times New Roman" w:cs="Times New Roman"/>
        </w:rPr>
        <w:t xml:space="preserve"> Kõrghaljastuse</w:t>
      </w:r>
      <w:r w:rsidR="00E24307">
        <w:rPr>
          <w:rStyle w:val="fontstyle01"/>
          <w:rFonts w:ascii="Times New Roman" w:hAnsi="Times New Roman" w:cs="Times New Roman"/>
        </w:rPr>
        <w:t xml:space="preserve"> moodustab </w:t>
      </w:r>
      <w:r w:rsidR="006A1A46" w:rsidRPr="006A1A46">
        <w:rPr>
          <w:rStyle w:val="fontstyle01"/>
          <w:rFonts w:ascii="Times New Roman" w:hAnsi="Times New Roman" w:cs="Times New Roman"/>
        </w:rPr>
        <w:t xml:space="preserve">võsastunud </w:t>
      </w:r>
      <w:r w:rsidR="00E24307">
        <w:rPr>
          <w:rStyle w:val="fontstyle01"/>
          <w:rFonts w:ascii="Times New Roman" w:hAnsi="Times New Roman" w:cs="Times New Roman"/>
        </w:rPr>
        <w:t>väheväärtuslik segamets ja puistu</w:t>
      </w:r>
      <w:r w:rsidR="007B7BB8">
        <w:rPr>
          <w:rStyle w:val="fontstyle01"/>
          <w:rFonts w:ascii="Times New Roman" w:hAnsi="Times New Roman" w:cs="Times New Roman"/>
        </w:rPr>
        <w:t xml:space="preserve">, </w:t>
      </w:r>
      <w:r w:rsidR="00E24307">
        <w:rPr>
          <w:rStyle w:val="fontstyle01"/>
          <w:rFonts w:ascii="Times New Roman" w:hAnsi="Times New Roman" w:cs="Times New Roman"/>
        </w:rPr>
        <w:t>mis koosneb</w:t>
      </w:r>
      <w:r w:rsidR="007B7BB8">
        <w:rPr>
          <w:rStyle w:val="fontstyle01"/>
          <w:rFonts w:ascii="Times New Roman" w:hAnsi="Times New Roman" w:cs="Times New Roman"/>
        </w:rPr>
        <w:t xml:space="preserve"> </w:t>
      </w:r>
      <w:r w:rsidR="00E24307">
        <w:rPr>
          <w:rStyle w:val="fontstyle01"/>
          <w:rFonts w:ascii="Times New Roman" w:hAnsi="Times New Roman" w:cs="Times New Roman"/>
        </w:rPr>
        <w:t>kuni 10-12 m kõrgustest kuuskedest, leppadest ja kaskedest</w:t>
      </w:r>
      <w:r w:rsidR="007B7BB8">
        <w:rPr>
          <w:rStyle w:val="fontstyle01"/>
          <w:rFonts w:ascii="Times New Roman" w:hAnsi="Times New Roman" w:cs="Times New Roman"/>
        </w:rPr>
        <w:t>.</w:t>
      </w:r>
      <w:r w:rsidR="00C33A1F">
        <w:rPr>
          <w:rStyle w:val="fontstyle01"/>
          <w:rFonts w:ascii="Times New Roman" w:hAnsi="Times New Roman" w:cs="Times New Roman"/>
        </w:rPr>
        <w:t xml:space="preserve"> Elamurajooni väljaehitamiseks </w:t>
      </w:r>
      <w:r w:rsidR="00A25718">
        <w:rPr>
          <w:rStyle w:val="fontstyle01"/>
          <w:rFonts w:ascii="Times New Roman" w:hAnsi="Times New Roman" w:cs="Times New Roman"/>
        </w:rPr>
        <w:t xml:space="preserve">tuleb teostada kõrghaljastuse lageraie, kuid kuna tegemist ei ole metsamaaga, </w:t>
      </w:r>
      <w:r w:rsidR="00D26A2C" w:rsidRPr="00D26A2C">
        <w:rPr>
          <w:rStyle w:val="fontstyle01"/>
          <w:rFonts w:ascii="Times New Roman" w:hAnsi="Times New Roman" w:cs="Times New Roman"/>
        </w:rPr>
        <w:t>puudub vajadus esitada Keskkonnaametile metsateatis</w:t>
      </w:r>
      <w:r w:rsidR="009A75F5">
        <w:rPr>
          <w:rStyle w:val="fontstyle01"/>
          <w:rFonts w:ascii="Times New Roman" w:hAnsi="Times New Roman" w:cs="Times New Roman"/>
        </w:rPr>
        <w:t>. Väheväärtusliku sega</w:t>
      </w:r>
      <w:r w:rsidR="006B5192">
        <w:rPr>
          <w:rStyle w:val="fontstyle01"/>
          <w:rFonts w:ascii="Times New Roman" w:hAnsi="Times New Roman" w:cs="Times New Roman"/>
        </w:rPr>
        <w:t xml:space="preserve">metsa ja puistu raie ja selle asendamine elamuid ümbritseva haljastusega, ei </w:t>
      </w:r>
      <w:r w:rsidR="000C76E6">
        <w:rPr>
          <w:rStyle w:val="fontstyle01"/>
          <w:rFonts w:ascii="Times New Roman" w:hAnsi="Times New Roman" w:cs="Times New Roman"/>
        </w:rPr>
        <w:t xml:space="preserve">põhjusta olulist keskkonnamõju. Hoonete ümbruse haljastus nähakse ette </w:t>
      </w:r>
      <w:r w:rsidR="00F90E6E">
        <w:rPr>
          <w:rStyle w:val="fontstyle01"/>
          <w:rFonts w:ascii="Times New Roman" w:hAnsi="Times New Roman" w:cs="Times New Roman"/>
        </w:rPr>
        <w:t>projekteerimisstaadiumis.</w:t>
      </w:r>
    </w:p>
    <w:p w14:paraId="5289DAC7" w14:textId="49973BFB" w:rsidR="0003775F" w:rsidRPr="00BA3B89" w:rsidRDefault="0003775F" w:rsidP="00BA3B89">
      <w:pPr>
        <w:spacing w:line="276" w:lineRule="auto"/>
        <w:jc w:val="both"/>
        <w:rPr>
          <w:rStyle w:val="fontstyle01"/>
          <w:rFonts w:ascii="Times New Roman" w:hAnsi="Times New Roman" w:cs="Times New Roman"/>
          <w:b/>
          <w:bCs/>
        </w:rPr>
      </w:pPr>
      <w:r w:rsidRPr="00BA3B89">
        <w:rPr>
          <w:rStyle w:val="fontstyle01"/>
          <w:rFonts w:ascii="Times New Roman" w:hAnsi="Times New Roman" w:cs="Times New Roman"/>
          <w:b/>
          <w:bCs/>
        </w:rPr>
        <w:t xml:space="preserve">4.1. Geoloogia ja </w:t>
      </w:r>
      <w:proofErr w:type="spellStart"/>
      <w:r w:rsidRPr="00BA3B89">
        <w:rPr>
          <w:rStyle w:val="fontstyle01"/>
          <w:rFonts w:ascii="Times New Roman" w:hAnsi="Times New Roman" w:cs="Times New Roman"/>
          <w:b/>
          <w:bCs/>
        </w:rPr>
        <w:t>hüdrogeoloogia</w:t>
      </w:r>
      <w:proofErr w:type="spellEnd"/>
    </w:p>
    <w:p w14:paraId="58DBF67F" w14:textId="76B978F1" w:rsidR="00DA1520" w:rsidRDefault="0070752E" w:rsidP="0029147C">
      <w:pPr>
        <w:spacing w:after="0" w:line="276" w:lineRule="auto"/>
        <w:jc w:val="both"/>
        <w:rPr>
          <w:rFonts w:ascii="Times New Roman" w:hAnsi="Times New Roman" w:cs="Times New Roman"/>
          <w:sz w:val="24"/>
          <w:szCs w:val="24"/>
        </w:rPr>
      </w:pPr>
      <w:r w:rsidRPr="0070752E">
        <w:rPr>
          <w:rFonts w:ascii="Times New Roman" w:hAnsi="Times New Roman" w:cs="Times New Roman"/>
          <w:sz w:val="24"/>
          <w:szCs w:val="24"/>
        </w:rPr>
        <w:t>Suurema osa Lääne-Viru maakonnast hõlmab Põhja-Eesti lavamaa koos Pandivere kõrgustikuga.</w:t>
      </w:r>
      <w:r>
        <w:rPr>
          <w:rFonts w:ascii="Times New Roman" w:hAnsi="Times New Roman" w:cs="Times New Roman"/>
          <w:sz w:val="24"/>
          <w:szCs w:val="24"/>
        </w:rPr>
        <w:t xml:space="preserve"> </w:t>
      </w:r>
      <w:r w:rsidRPr="0070752E">
        <w:rPr>
          <w:rFonts w:ascii="Times New Roman" w:hAnsi="Times New Roman" w:cs="Times New Roman"/>
          <w:sz w:val="24"/>
          <w:szCs w:val="24"/>
        </w:rPr>
        <w:t>Põhjast piirab lavamaad paekallas ehk pankrannik, mis maakonnas paljandub järsu astanguna just</w:t>
      </w:r>
      <w:r>
        <w:rPr>
          <w:rFonts w:ascii="Times New Roman" w:hAnsi="Times New Roman" w:cs="Times New Roman"/>
          <w:sz w:val="24"/>
          <w:szCs w:val="24"/>
        </w:rPr>
        <w:t xml:space="preserve"> </w:t>
      </w:r>
      <w:r w:rsidRPr="0070752E">
        <w:rPr>
          <w:rFonts w:ascii="Times New Roman" w:hAnsi="Times New Roman" w:cs="Times New Roman"/>
          <w:sz w:val="24"/>
          <w:szCs w:val="24"/>
        </w:rPr>
        <w:t xml:space="preserve">Kunda juures. </w:t>
      </w:r>
      <w:r w:rsidR="004A437F">
        <w:rPr>
          <w:rFonts w:ascii="Times New Roman" w:hAnsi="Times New Roman" w:cs="Times New Roman"/>
          <w:sz w:val="24"/>
          <w:szCs w:val="24"/>
        </w:rPr>
        <w:t>Geoloogilises läbilõikes eristuvad</w:t>
      </w:r>
      <w:r w:rsidRPr="0070752E">
        <w:rPr>
          <w:rFonts w:ascii="Times New Roman" w:hAnsi="Times New Roman" w:cs="Times New Roman"/>
          <w:sz w:val="24"/>
          <w:szCs w:val="24"/>
        </w:rPr>
        <w:t xml:space="preserve"> kolm kivimite</w:t>
      </w:r>
      <w:r w:rsidR="006A1A46">
        <w:rPr>
          <w:rFonts w:ascii="Times New Roman" w:hAnsi="Times New Roman" w:cs="Times New Roman"/>
          <w:sz w:val="24"/>
          <w:szCs w:val="24"/>
        </w:rPr>
        <w:t xml:space="preserve"> ja setete</w:t>
      </w:r>
      <w:r w:rsidRPr="0070752E">
        <w:rPr>
          <w:rFonts w:ascii="Times New Roman" w:hAnsi="Times New Roman" w:cs="Times New Roman"/>
          <w:sz w:val="24"/>
          <w:szCs w:val="24"/>
        </w:rPr>
        <w:t xml:space="preserve"> kompleksi. Aluskorra kivimiteks,</w:t>
      </w:r>
      <w:r>
        <w:rPr>
          <w:rFonts w:ascii="Times New Roman" w:hAnsi="Times New Roman" w:cs="Times New Roman"/>
          <w:sz w:val="24"/>
          <w:szCs w:val="24"/>
        </w:rPr>
        <w:t xml:space="preserve"> </w:t>
      </w:r>
      <w:r w:rsidRPr="0070752E">
        <w:rPr>
          <w:rFonts w:ascii="Times New Roman" w:hAnsi="Times New Roman" w:cs="Times New Roman"/>
          <w:sz w:val="24"/>
          <w:szCs w:val="24"/>
        </w:rPr>
        <w:t>mis paiknevad</w:t>
      </w:r>
      <w:r w:rsidR="004A437F">
        <w:rPr>
          <w:rFonts w:ascii="Times New Roman" w:hAnsi="Times New Roman" w:cs="Times New Roman"/>
          <w:sz w:val="24"/>
          <w:szCs w:val="24"/>
        </w:rPr>
        <w:t xml:space="preserve"> alates</w:t>
      </w:r>
      <w:r w:rsidRPr="0070752E">
        <w:rPr>
          <w:rFonts w:ascii="Times New Roman" w:hAnsi="Times New Roman" w:cs="Times New Roman"/>
          <w:sz w:val="24"/>
          <w:szCs w:val="24"/>
        </w:rPr>
        <w:t xml:space="preserve"> ca 150 meetri sügavuse</w:t>
      </w:r>
      <w:r w:rsidR="004A437F">
        <w:rPr>
          <w:rFonts w:ascii="Times New Roman" w:hAnsi="Times New Roman" w:cs="Times New Roman"/>
          <w:sz w:val="24"/>
          <w:szCs w:val="24"/>
        </w:rPr>
        <w:t>st</w:t>
      </w:r>
      <w:r w:rsidRPr="0070752E">
        <w:rPr>
          <w:rFonts w:ascii="Times New Roman" w:hAnsi="Times New Roman" w:cs="Times New Roman"/>
          <w:sz w:val="24"/>
          <w:szCs w:val="24"/>
        </w:rPr>
        <w:t xml:space="preserve">, on </w:t>
      </w:r>
      <w:r w:rsidR="004A437F">
        <w:rPr>
          <w:rFonts w:ascii="Times New Roman" w:hAnsi="Times New Roman" w:cs="Times New Roman"/>
          <w:sz w:val="24"/>
          <w:szCs w:val="24"/>
        </w:rPr>
        <w:t xml:space="preserve">kristalse aluskorra </w:t>
      </w:r>
      <w:r w:rsidRPr="0070752E">
        <w:rPr>
          <w:rFonts w:ascii="Times New Roman" w:hAnsi="Times New Roman" w:cs="Times New Roman"/>
          <w:sz w:val="24"/>
          <w:szCs w:val="24"/>
        </w:rPr>
        <w:t xml:space="preserve">graniidid ja gneisid. Nende kohal </w:t>
      </w:r>
      <w:r w:rsidR="0013716F">
        <w:rPr>
          <w:rFonts w:ascii="Times New Roman" w:hAnsi="Times New Roman" w:cs="Times New Roman"/>
          <w:sz w:val="24"/>
          <w:szCs w:val="24"/>
        </w:rPr>
        <w:t>l</w:t>
      </w:r>
      <w:r w:rsidRPr="0070752E">
        <w:rPr>
          <w:rFonts w:ascii="Times New Roman" w:hAnsi="Times New Roman" w:cs="Times New Roman"/>
          <w:sz w:val="24"/>
          <w:szCs w:val="24"/>
        </w:rPr>
        <w:t>asuvad aluspõhjakivimid</w:t>
      </w:r>
      <w:r>
        <w:rPr>
          <w:rFonts w:ascii="Times New Roman" w:hAnsi="Times New Roman" w:cs="Times New Roman"/>
          <w:sz w:val="24"/>
          <w:szCs w:val="24"/>
        </w:rPr>
        <w:t xml:space="preserve"> </w:t>
      </w:r>
      <w:r w:rsidRPr="0070752E">
        <w:rPr>
          <w:rFonts w:ascii="Times New Roman" w:hAnsi="Times New Roman" w:cs="Times New Roman"/>
          <w:sz w:val="24"/>
          <w:szCs w:val="24"/>
        </w:rPr>
        <w:t xml:space="preserve">nagu liivad, savi, lubjakivid ja dolomiit. Kõige kõrgemal, lubjakividel, </w:t>
      </w:r>
      <w:r w:rsidR="005E13CC">
        <w:rPr>
          <w:rFonts w:ascii="Times New Roman" w:hAnsi="Times New Roman" w:cs="Times New Roman"/>
          <w:sz w:val="24"/>
          <w:szCs w:val="24"/>
        </w:rPr>
        <w:t>lasu</w:t>
      </w:r>
      <w:r w:rsidRPr="0070752E">
        <w:rPr>
          <w:rFonts w:ascii="Times New Roman" w:hAnsi="Times New Roman" w:cs="Times New Roman"/>
          <w:sz w:val="24"/>
          <w:szCs w:val="24"/>
        </w:rPr>
        <w:t>vad pinnakatte setted,</w:t>
      </w:r>
      <w:r>
        <w:rPr>
          <w:rFonts w:ascii="Times New Roman" w:hAnsi="Times New Roman" w:cs="Times New Roman"/>
          <w:sz w:val="24"/>
          <w:szCs w:val="24"/>
        </w:rPr>
        <w:t xml:space="preserve"> </w:t>
      </w:r>
      <w:r w:rsidRPr="0070752E">
        <w:rPr>
          <w:rFonts w:ascii="Times New Roman" w:hAnsi="Times New Roman" w:cs="Times New Roman"/>
          <w:sz w:val="24"/>
          <w:szCs w:val="24"/>
        </w:rPr>
        <w:t xml:space="preserve">mille paksus on keskmiselt 2-10 meetrit. Reljeefist tingituna ühinevad Kundas </w:t>
      </w:r>
      <w:r w:rsidR="005E13CC">
        <w:rPr>
          <w:rFonts w:ascii="Times New Roman" w:hAnsi="Times New Roman" w:cs="Times New Roman"/>
          <w:sz w:val="24"/>
          <w:szCs w:val="24"/>
        </w:rPr>
        <w:t>Siluri-Ordoviitsiumi</w:t>
      </w:r>
      <w:r w:rsidRPr="0070752E">
        <w:rPr>
          <w:rFonts w:ascii="Times New Roman" w:hAnsi="Times New Roman" w:cs="Times New Roman"/>
          <w:sz w:val="24"/>
          <w:szCs w:val="24"/>
        </w:rPr>
        <w:t xml:space="preserve"> veekompleksi ja</w:t>
      </w:r>
      <w:r>
        <w:rPr>
          <w:rFonts w:ascii="Times New Roman" w:hAnsi="Times New Roman" w:cs="Times New Roman"/>
          <w:sz w:val="24"/>
          <w:szCs w:val="24"/>
        </w:rPr>
        <w:t xml:space="preserve"> </w:t>
      </w:r>
      <w:r w:rsidR="005E13CC">
        <w:rPr>
          <w:rFonts w:ascii="Times New Roman" w:hAnsi="Times New Roman" w:cs="Times New Roman"/>
          <w:sz w:val="24"/>
          <w:szCs w:val="24"/>
        </w:rPr>
        <w:t>Ordoviitsiumi</w:t>
      </w:r>
      <w:r w:rsidR="001C5FBA">
        <w:rPr>
          <w:rFonts w:ascii="Times New Roman" w:hAnsi="Times New Roman" w:cs="Times New Roman"/>
          <w:sz w:val="24"/>
          <w:szCs w:val="24"/>
        </w:rPr>
        <w:t>-Kambriumi</w:t>
      </w:r>
      <w:r w:rsidRPr="0070752E">
        <w:rPr>
          <w:rFonts w:ascii="Times New Roman" w:hAnsi="Times New Roman" w:cs="Times New Roman"/>
          <w:sz w:val="24"/>
          <w:szCs w:val="24"/>
        </w:rPr>
        <w:t xml:space="preserve"> veehorisondi põhjaveed üheks põhjavee kompleksiks. Pinnasevee</w:t>
      </w:r>
      <w:r w:rsidR="001C5FBA">
        <w:rPr>
          <w:rFonts w:ascii="Times New Roman" w:hAnsi="Times New Roman" w:cs="Times New Roman"/>
          <w:sz w:val="24"/>
          <w:szCs w:val="24"/>
        </w:rPr>
        <w:t xml:space="preserve"> ehk ülemise kihi põhjavee</w:t>
      </w:r>
      <w:r w:rsidRPr="0070752E">
        <w:rPr>
          <w:rFonts w:ascii="Times New Roman" w:hAnsi="Times New Roman" w:cs="Times New Roman"/>
          <w:sz w:val="24"/>
          <w:szCs w:val="24"/>
        </w:rPr>
        <w:t xml:space="preserve"> sügavus on planeeringuala</w:t>
      </w:r>
      <w:r w:rsidR="00C641A8">
        <w:rPr>
          <w:rFonts w:ascii="Times New Roman" w:hAnsi="Times New Roman" w:cs="Times New Roman"/>
          <w:sz w:val="24"/>
          <w:szCs w:val="24"/>
        </w:rPr>
        <w:t xml:space="preserve"> piirkonnas</w:t>
      </w:r>
      <w:r>
        <w:rPr>
          <w:rFonts w:ascii="Times New Roman" w:hAnsi="Times New Roman" w:cs="Times New Roman"/>
          <w:sz w:val="24"/>
          <w:szCs w:val="24"/>
        </w:rPr>
        <w:t xml:space="preserve"> </w:t>
      </w:r>
      <w:r w:rsidRPr="0070752E">
        <w:rPr>
          <w:rFonts w:ascii="Times New Roman" w:hAnsi="Times New Roman" w:cs="Times New Roman"/>
          <w:sz w:val="24"/>
          <w:szCs w:val="24"/>
        </w:rPr>
        <w:t>erinev</w:t>
      </w:r>
      <w:r w:rsidR="00C641A8">
        <w:rPr>
          <w:rFonts w:ascii="Times New Roman" w:hAnsi="Times New Roman" w:cs="Times New Roman"/>
          <w:sz w:val="24"/>
          <w:szCs w:val="24"/>
        </w:rPr>
        <w:t>,</w:t>
      </w:r>
      <w:r w:rsidRPr="0070752E">
        <w:rPr>
          <w:rFonts w:ascii="Times New Roman" w:hAnsi="Times New Roman" w:cs="Times New Roman"/>
          <w:sz w:val="24"/>
          <w:szCs w:val="24"/>
        </w:rPr>
        <w:t xml:space="preserve"> ulatudes 0,5 kuni </w:t>
      </w:r>
      <w:r w:rsidR="0013716F">
        <w:rPr>
          <w:rFonts w:ascii="Times New Roman" w:hAnsi="Times New Roman" w:cs="Times New Roman"/>
          <w:sz w:val="24"/>
          <w:szCs w:val="24"/>
        </w:rPr>
        <w:t>4</w:t>
      </w:r>
      <w:r w:rsidRPr="0070752E">
        <w:rPr>
          <w:rFonts w:ascii="Times New Roman" w:hAnsi="Times New Roman" w:cs="Times New Roman"/>
          <w:sz w:val="24"/>
          <w:szCs w:val="24"/>
        </w:rPr>
        <w:t>,0 meetrini. Kõige kõrgem on ta klindieelsel madalikul ja sügavaim</w:t>
      </w:r>
      <w:r>
        <w:rPr>
          <w:rFonts w:ascii="Times New Roman" w:hAnsi="Times New Roman" w:cs="Times New Roman"/>
          <w:sz w:val="24"/>
          <w:szCs w:val="24"/>
        </w:rPr>
        <w:t xml:space="preserve"> </w:t>
      </w:r>
      <w:r w:rsidRPr="0070752E">
        <w:rPr>
          <w:rFonts w:ascii="Times New Roman" w:hAnsi="Times New Roman" w:cs="Times New Roman"/>
          <w:sz w:val="24"/>
          <w:szCs w:val="24"/>
        </w:rPr>
        <w:t>rannavallidel. Ehitusgeoloogilised tingimused on linnasiseselt erinevad, kõikudes halbadest (ülemine</w:t>
      </w:r>
      <w:r>
        <w:rPr>
          <w:rFonts w:ascii="Times New Roman" w:hAnsi="Times New Roman" w:cs="Times New Roman"/>
          <w:sz w:val="24"/>
          <w:szCs w:val="24"/>
        </w:rPr>
        <w:t xml:space="preserve"> </w:t>
      </w:r>
      <w:r w:rsidRPr="0070752E">
        <w:rPr>
          <w:rFonts w:ascii="Times New Roman" w:hAnsi="Times New Roman" w:cs="Times New Roman"/>
          <w:sz w:val="24"/>
          <w:szCs w:val="24"/>
        </w:rPr>
        <w:t>ja alumine klindiastang) kuni headeni (lubjakivikülvik).</w:t>
      </w:r>
    </w:p>
    <w:p w14:paraId="68B51AFE" w14:textId="77777777" w:rsidR="00DA1520" w:rsidRDefault="00DA1520" w:rsidP="0029147C">
      <w:pPr>
        <w:spacing w:after="0" w:line="240" w:lineRule="auto"/>
        <w:jc w:val="both"/>
        <w:rPr>
          <w:rFonts w:ascii="Times New Roman" w:hAnsi="Times New Roman" w:cs="Times New Roman"/>
          <w:sz w:val="24"/>
          <w:szCs w:val="24"/>
        </w:rPr>
      </w:pPr>
    </w:p>
    <w:p w14:paraId="39715A4D" w14:textId="7F0DBC6A" w:rsidR="0070752E" w:rsidRDefault="00DA1520" w:rsidP="00291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Käesolev elamuala paikneb </w:t>
      </w:r>
      <w:r w:rsidR="008261B7">
        <w:rPr>
          <w:rFonts w:ascii="Times New Roman" w:hAnsi="Times New Roman" w:cs="Times New Roman"/>
          <w:sz w:val="24"/>
          <w:szCs w:val="24"/>
        </w:rPr>
        <w:t xml:space="preserve">klindi </w:t>
      </w:r>
      <w:r w:rsidR="00CE11DA">
        <w:rPr>
          <w:rFonts w:ascii="Times New Roman" w:hAnsi="Times New Roman" w:cs="Times New Roman"/>
          <w:sz w:val="24"/>
          <w:szCs w:val="24"/>
        </w:rPr>
        <w:t>peal ehk tipus</w:t>
      </w:r>
      <w:r>
        <w:rPr>
          <w:rFonts w:ascii="Times New Roman" w:hAnsi="Times New Roman" w:cs="Times New Roman"/>
          <w:sz w:val="24"/>
          <w:szCs w:val="24"/>
        </w:rPr>
        <w:t>.</w:t>
      </w:r>
      <w:r w:rsidR="0070752E" w:rsidRPr="0070752E">
        <w:rPr>
          <w:rFonts w:ascii="Times New Roman" w:hAnsi="Times New Roman" w:cs="Times New Roman"/>
          <w:sz w:val="24"/>
          <w:szCs w:val="24"/>
        </w:rPr>
        <w:t xml:space="preserve"> </w:t>
      </w:r>
      <w:r w:rsidR="00DB19B7">
        <w:rPr>
          <w:rFonts w:ascii="Times New Roman" w:hAnsi="Times New Roman" w:cs="Times New Roman"/>
          <w:sz w:val="24"/>
          <w:szCs w:val="24"/>
        </w:rPr>
        <w:t>Pinnakatte paksus detailplaneeringu alal</w:t>
      </w:r>
      <w:r w:rsidR="0063365A">
        <w:rPr>
          <w:rFonts w:ascii="Times New Roman" w:hAnsi="Times New Roman" w:cs="Times New Roman"/>
          <w:sz w:val="24"/>
          <w:szCs w:val="24"/>
        </w:rPr>
        <w:t xml:space="preserve"> küünib 2,5 – 3 meetrini ja koosneb </w:t>
      </w:r>
      <w:proofErr w:type="spellStart"/>
      <w:r w:rsidR="00046612">
        <w:rPr>
          <w:rFonts w:ascii="Times New Roman" w:hAnsi="Times New Roman" w:cs="Times New Roman"/>
          <w:sz w:val="24"/>
          <w:szCs w:val="24"/>
        </w:rPr>
        <w:t>fluvioglatsiaalsetest</w:t>
      </w:r>
      <w:proofErr w:type="spellEnd"/>
      <w:r w:rsidR="00046612">
        <w:rPr>
          <w:rFonts w:ascii="Times New Roman" w:hAnsi="Times New Roman" w:cs="Times New Roman"/>
          <w:sz w:val="24"/>
          <w:szCs w:val="24"/>
        </w:rPr>
        <w:t xml:space="preserve"> liivadest kruusadest. Pinnakatte alla jää</w:t>
      </w:r>
      <w:r w:rsidR="00466D26">
        <w:rPr>
          <w:rFonts w:ascii="Times New Roman" w:hAnsi="Times New Roman" w:cs="Times New Roman"/>
          <w:sz w:val="24"/>
          <w:szCs w:val="24"/>
        </w:rPr>
        <w:t>vad Alam-Kambriumi liivakivid savi vahekihtidega</w:t>
      </w:r>
      <w:r w:rsidR="00D3317F">
        <w:rPr>
          <w:rFonts w:ascii="Times New Roman" w:hAnsi="Times New Roman" w:cs="Times New Roman"/>
          <w:sz w:val="24"/>
          <w:szCs w:val="24"/>
        </w:rPr>
        <w:t>.</w:t>
      </w:r>
      <w:r w:rsidR="004A08CB">
        <w:rPr>
          <w:rFonts w:ascii="Times New Roman" w:hAnsi="Times New Roman" w:cs="Times New Roman"/>
          <w:sz w:val="24"/>
          <w:szCs w:val="24"/>
        </w:rPr>
        <w:t xml:space="preserve"> E</w:t>
      </w:r>
      <w:r w:rsidR="004A08CB" w:rsidRPr="004A08CB">
        <w:rPr>
          <w:rFonts w:ascii="Times New Roman" w:hAnsi="Times New Roman" w:cs="Times New Roman"/>
          <w:sz w:val="24"/>
          <w:szCs w:val="24"/>
        </w:rPr>
        <w:t>hitusgeoloogilised ehk ehitustingimused on</w:t>
      </w:r>
      <w:r w:rsidR="004A08CB">
        <w:rPr>
          <w:rFonts w:ascii="Times New Roman" w:hAnsi="Times New Roman" w:cs="Times New Roman"/>
          <w:sz w:val="24"/>
          <w:szCs w:val="24"/>
        </w:rPr>
        <w:t xml:space="preserve"> planeeritavas elamupiirkonnas</w:t>
      </w:r>
      <w:r w:rsidR="004A08CB" w:rsidRPr="004A08CB">
        <w:rPr>
          <w:rFonts w:ascii="Times New Roman" w:hAnsi="Times New Roman" w:cs="Times New Roman"/>
          <w:sz w:val="24"/>
          <w:szCs w:val="24"/>
        </w:rPr>
        <w:t xml:space="preserve"> suhteliselt head</w:t>
      </w:r>
      <w:r w:rsidR="00CA3E32">
        <w:rPr>
          <w:rFonts w:ascii="Times New Roman" w:hAnsi="Times New Roman" w:cs="Times New Roman"/>
          <w:sz w:val="24"/>
          <w:szCs w:val="24"/>
        </w:rPr>
        <w:t>, kuid h</w:t>
      </w:r>
      <w:r w:rsidR="0070752E" w:rsidRPr="0070752E">
        <w:rPr>
          <w:rFonts w:ascii="Times New Roman" w:hAnsi="Times New Roman" w:cs="Times New Roman"/>
          <w:sz w:val="24"/>
          <w:szCs w:val="24"/>
        </w:rPr>
        <w:t>oonete projekteerimisele peavad</w:t>
      </w:r>
      <w:r w:rsidR="00CE11DA">
        <w:rPr>
          <w:rFonts w:ascii="Times New Roman" w:hAnsi="Times New Roman" w:cs="Times New Roman"/>
          <w:sz w:val="24"/>
          <w:szCs w:val="24"/>
        </w:rPr>
        <w:t xml:space="preserve"> siiski</w:t>
      </w:r>
      <w:r w:rsidR="009851EE">
        <w:rPr>
          <w:rFonts w:ascii="Times New Roman" w:hAnsi="Times New Roman" w:cs="Times New Roman"/>
          <w:sz w:val="24"/>
          <w:szCs w:val="24"/>
        </w:rPr>
        <w:t xml:space="preserve"> alati</w:t>
      </w:r>
      <w:r w:rsidR="0070752E" w:rsidRPr="0070752E">
        <w:rPr>
          <w:rFonts w:ascii="Times New Roman" w:hAnsi="Times New Roman" w:cs="Times New Roman"/>
          <w:sz w:val="24"/>
          <w:szCs w:val="24"/>
        </w:rPr>
        <w:t xml:space="preserve"> eelnema</w:t>
      </w:r>
      <w:r w:rsidR="0070752E">
        <w:rPr>
          <w:rFonts w:ascii="Times New Roman" w:hAnsi="Times New Roman" w:cs="Times New Roman"/>
          <w:sz w:val="24"/>
          <w:szCs w:val="24"/>
        </w:rPr>
        <w:t xml:space="preserve"> </w:t>
      </w:r>
      <w:r w:rsidR="00C76214">
        <w:rPr>
          <w:rFonts w:ascii="Times New Roman" w:hAnsi="Times New Roman" w:cs="Times New Roman"/>
          <w:sz w:val="24"/>
          <w:szCs w:val="24"/>
        </w:rPr>
        <w:t>ehitus</w:t>
      </w:r>
      <w:r w:rsidR="0070752E" w:rsidRPr="0070752E">
        <w:rPr>
          <w:rFonts w:ascii="Times New Roman" w:hAnsi="Times New Roman" w:cs="Times New Roman"/>
          <w:sz w:val="24"/>
          <w:szCs w:val="24"/>
        </w:rPr>
        <w:t>geoloogilised uuringud.</w:t>
      </w:r>
    </w:p>
    <w:p w14:paraId="4FB0B034" w14:textId="3285288C" w:rsidR="00F97A2F" w:rsidRPr="00BA3B89" w:rsidRDefault="00F97A2F" w:rsidP="0070752E">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 </w:t>
      </w:r>
    </w:p>
    <w:p w14:paraId="05F21608" w14:textId="77777777" w:rsidR="0070752E" w:rsidRDefault="00F97A2F" w:rsidP="0070752E">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Planeeringuala asub </w:t>
      </w:r>
      <w:r w:rsidR="00CB4E2B">
        <w:rPr>
          <w:rFonts w:ascii="Times New Roman" w:hAnsi="Times New Roman" w:cs="Times New Roman"/>
          <w:sz w:val="24"/>
          <w:szCs w:val="24"/>
        </w:rPr>
        <w:t xml:space="preserve">tervikuna </w:t>
      </w:r>
      <w:r w:rsidRPr="00BA3B89">
        <w:rPr>
          <w:rFonts w:ascii="Times New Roman" w:hAnsi="Times New Roman" w:cs="Times New Roman"/>
          <w:sz w:val="24"/>
          <w:szCs w:val="24"/>
        </w:rPr>
        <w:t>nõrgalt</w:t>
      </w:r>
      <w:r w:rsidR="00CB4E2B">
        <w:rPr>
          <w:rFonts w:ascii="Times New Roman" w:hAnsi="Times New Roman" w:cs="Times New Roman"/>
          <w:sz w:val="24"/>
          <w:szCs w:val="24"/>
        </w:rPr>
        <w:t xml:space="preserve"> </w:t>
      </w:r>
      <w:r w:rsidRPr="00BA3B89">
        <w:rPr>
          <w:rFonts w:ascii="Times New Roman" w:hAnsi="Times New Roman" w:cs="Times New Roman"/>
          <w:sz w:val="24"/>
          <w:szCs w:val="24"/>
        </w:rPr>
        <w:t>kaitstud põhjaveega alal.</w:t>
      </w:r>
    </w:p>
    <w:p w14:paraId="521FD712" w14:textId="67CEDC9B" w:rsidR="00F97A2F" w:rsidRPr="00BA3B89" w:rsidRDefault="00F97A2F" w:rsidP="0070752E">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 </w:t>
      </w:r>
    </w:p>
    <w:p w14:paraId="5EC6B6F6" w14:textId="763F1C7D" w:rsidR="00F97A2F" w:rsidRPr="00BA3B89" w:rsidRDefault="00F97A2F"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4.2. Taimestik ja loomastik</w:t>
      </w:r>
    </w:p>
    <w:p w14:paraId="27C6ACC8" w14:textId="5710AD82" w:rsidR="00F97A2F" w:rsidRPr="00BA3B89" w:rsidRDefault="00F97A2F" w:rsidP="00BA3B89">
      <w:pPr>
        <w:pStyle w:val="Vahedeta"/>
        <w:spacing w:line="276" w:lineRule="auto"/>
        <w:jc w:val="both"/>
        <w:rPr>
          <w:rFonts w:cs="Times New Roman"/>
          <w:color w:val="000000"/>
          <w:szCs w:val="24"/>
          <w:lang w:eastAsia="et-EE"/>
        </w:rPr>
      </w:pPr>
      <w:r w:rsidRPr="00BA3B89">
        <w:rPr>
          <w:rFonts w:cs="Times New Roman"/>
          <w:color w:val="000000"/>
          <w:szCs w:val="24"/>
          <w:lang w:eastAsia="et-EE"/>
        </w:rPr>
        <w:t xml:space="preserve">Planeeringualal on valdavalt </w:t>
      </w:r>
      <w:r w:rsidR="002E5C98" w:rsidRPr="00BA3B89">
        <w:rPr>
          <w:rFonts w:cs="Times New Roman"/>
          <w:color w:val="000000"/>
          <w:szCs w:val="24"/>
          <w:lang w:eastAsia="et-EE"/>
        </w:rPr>
        <w:t xml:space="preserve">tegemist </w:t>
      </w:r>
      <w:r w:rsidR="00575B7F">
        <w:rPr>
          <w:rFonts w:cs="Times New Roman"/>
          <w:color w:val="000000"/>
          <w:szCs w:val="24"/>
          <w:lang w:eastAsia="et-EE"/>
        </w:rPr>
        <w:t xml:space="preserve">kõrghaljastusega kaetud alaga, mis aga eelnevalt osas 4 kirjeldatud </w:t>
      </w:r>
      <w:r w:rsidR="00540FD5">
        <w:rPr>
          <w:rFonts w:cs="Times New Roman"/>
          <w:color w:val="000000"/>
          <w:szCs w:val="24"/>
          <w:lang w:eastAsia="et-EE"/>
        </w:rPr>
        <w:t>põhjusel ei kvalifitseeru metsamaaks</w:t>
      </w:r>
      <w:r w:rsidR="00F90E6E">
        <w:rPr>
          <w:rFonts w:cs="Times New Roman"/>
          <w:color w:val="000000"/>
          <w:szCs w:val="24"/>
          <w:lang w:eastAsia="et-EE"/>
        </w:rPr>
        <w:t xml:space="preserve"> ning selle raie ei põhjusta olulist keskkonnamõju.</w:t>
      </w:r>
      <w:r w:rsidRPr="00BA3B89">
        <w:rPr>
          <w:rFonts w:cs="Times New Roman"/>
          <w:color w:val="000000"/>
          <w:szCs w:val="24"/>
          <w:lang w:eastAsia="et-EE"/>
        </w:rPr>
        <w:t xml:space="preserve"> </w:t>
      </w:r>
      <w:r w:rsidR="001C6864" w:rsidRPr="00BA3B89">
        <w:rPr>
          <w:rFonts w:cs="Times New Roman"/>
          <w:color w:val="000000"/>
          <w:szCs w:val="24"/>
          <w:lang w:eastAsia="et-EE"/>
        </w:rPr>
        <w:t>Planeeringuala</w:t>
      </w:r>
      <w:r w:rsidRPr="00BA3B89">
        <w:rPr>
          <w:rFonts w:cs="Times New Roman"/>
          <w:color w:val="000000"/>
          <w:szCs w:val="24"/>
          <w:lang w:eastAsia="et-EE"/>
        </w:rPr>
        <w:t xml:space="preserve"> asub</w:t>
      </w:r>
      <w:r w:rsidR="00550009">
        <w:rPr>
          <w:rFonts w:cs="Times New Roman"/>
          <w:color w:val="000000"/>
          <w:szCs w:val="24"/>
          <w:lang w:eastAsia="et-EE"/>
        </w:rPr>
        <w:t xml:space="preserve"> </w:t>
      </w:r>
      <w:r w:rsidRPr="00BA3B89">
        <w:rPr>
          <w:rFonts w:cs="Times New Roman"/>
          <w:color w:val="000000"/>
          <w:szCs w:val="24"/>
          <w:lang w:eastAsia="et-EE"/>
        </w:rPr>
        <w:t>väljaehitatud elamupiirkonn</w:t>
      </w:r>
      <w:r w:rsidR="00550009">
        <w:rPr>
          <w:rFonts w:cs="Times New Roman"/>
          <w:color w:val="000000"/>
          <w:szCs w:val="24"/>
          <w:lang w:eastAsia="et-EE"/>
        </w:rPr>
        <w:t xml:space="preserve">a </w:t>
      </w:r>
      <w:r w:rsidR="00540FD5">
        <w:rPr>
          <w:rFonts w:cs="Times New Roman"/>
          <w:color w:val="000000"/>
          <w:szCs w:val="24"/>
          <w:lang w:eastAsia="et-EE"/>
        </w:rPr>
        <w:t>vahetus läheduses</w:t>
      </w:r>
      <w:r w:rsidR="001C6864" w:rsidRPr="00BA3B89">
        <w:rPr>
          <w:rFonts w:cs="Times New Roman"/>
          <w:color w:val="000000"/>
          <w:szCs w:val="24"/>
          <w:lang w:eastAsia="et-EE"/>
        </w:rPr>
        <w:t xml:space="preserve">, </w:t>
      </w:r>
      <w:r w:rsidRPr="00BA3B89">
        <w:rPr>
          <w:rFonts w:cs="Times New Roman"/>
          <w:color w:val="000000"/>
          <w:szCs w:val="24"/>
          <w:lang w:eastAsia="et-EE"/>
        </w:rPr>
        <w:t>ala</w:t>
      </w:r>
      <w:r w:rsidR="001C6864" w:rsidRPr="00BA3B89">
        <w:rPr>
          <w:rFonts w:cs="Times New Roman"/>
          <w:color w:val="000000"/>
          <w:szCs w:val="24"/>
          <w:lang w:eastAsia="et-EE"/>
        </w:rPr>
        <w:t xml:space="preserve"> ei </w:t>
      </w:r>
      <w:r w:rsidR="00016F00" w:rsidRPr="00BA3B89">
        <w:rPr>
          <w:rFonts w:cs="Times New Roman"/>
          <w:color w:val="000000"/>
          <w:szCs w:val="24"/>
          <w:lang w:eastAsia="et-EE"/>
        </w:rPr>
        <w:t>ole</w:t>
      </w:r>
      <w:r w:rsidRPr="00BA3B89">
        <w:rPr>
          <w:rFonts w:cs="Times New Roman"/>
          <w:color w:val="000000"/>
          <w:szCs w:val="24"/>
          <w:lang w:eastAsia="et-EE"/>
        </w:rPr>
        <w:t xml:space="preserve"> </w:t>
      </w:r>
      <w:r w:rsidR="0078128A">
        <w:rPr>
          <w:rFonts w:cs="Times New Roman"/>
          <w:color w:val="000000"/>
          <w:szCs w:val="24"/>
          <w:lang w:eastAsia="et-EE"/>
        </w:rPr>
        <w:t>maa-ameti kaardirakenduse</w:t>
      </w:r>
      <w:r w:rsidR="00540FD5">
        <w:rPr>
          <w:rFonts w:cs="Times New Roman"/>
          <w:color w:val="000000"/>
          <w:szCs w:val="24"/>
          <w:lang w:eastAsia="et-EE"/>
        </w:rPr>
        <w:t>andmetel</w:t>
      </w:r>
      <w:r w:rsidRPr="00BA3B89">
        <w:rPr>
          <w:rFonts w:cs="Times New Roman"/>
          <w:color w:val="000000"/>
          <w:szCs w:val="24"/>
          <w:lang w:eastAsia="et-EE"/>
        </w:rPr>
        <w:t xml:space="preserve"> pesitsuspaigaks kaitsealustele linnu- ja loomaliikidele.  </w:t>
      </w:r>
    </w:p>
    <w:p w14:paraId="0A78C6A3" w14:textId="77777777" w:rsidR="00540FD5" w:rsidRDefault="00540FD5" w:rsidP="00540FD5">
      <w:pPr>
        <w:spacing w:after="0" w:line="240" w:lineRule="auto"/>
        <w:jc w:val="both"/>
        <w:rPr>
          <w:rFonts w:ascii="Times New Roman" w:hAnsi="Times New Roman" w:cs="Times New Roman"/>
          <w:b/>
          <w:bCs/>
          <w:sz w:val="24"/>
          <w:szCs w:val="24"/>
        </w:rPr>
      </w:pPr>
    </w:p>
    <w:p w14:paraId="23D689F4" w14:textId="6E353680" w:rsidR="00F97A2F" w:rsidRPr="00BA3B89" w:rsidRDefault="00F97A2F"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4.3. Kaitstavad loodusobjektid ja Natura 2000 võrgustik</w:t>
      </w:r>
    </w:p>
    <w:p w14:paraId="3653AA9F" w14:textId="1B256024" w:rsidR="00F97A2F" w:rsidRPr="00BA3B89" w:rsidRDefault="00F97A2F"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Planeeringualale ei jää Natura 2000 võrgustiku alasid, hoiualasid,</w:t>
      </w:r>
      <w:r w:rsidR="00E35B38">
        <w:rPr>
          <w:rFonts w:ascii="Times New Roman" w:hAnsi="Times New Roman" w:cs="Times New Roman"/>
          <w:sz w:val="24"/>
          <w:szCs w:val="24"/>
        </w:rPr>
        <w:t xml:space="preserve"> </w:t>
      </w:r>
      <w:r w:rsidRPr="00BA3B89">
        <w:rPr>
          <w:rFonts w:ascii="Times New Roman" w:hAnsi="Times New Roman" w:cs="Times New Roman"/>
          <w:sz w:val="24"/>
          <w:szCs w:val="24"/>
        </w:rPr>
        <w:t>püsielupaik</w:t>
      </w:r>
      <w:r w:rsidR="005A0678">
        <w:rPr>
          <w:rFonts w:ascii="Times New Roman" w:hAnsi="Times New Roman" w:cs="Times New Roman"/>
          <w:sz w:val="24"/>
          <w:szCs w:val="24"/>
        </w:rPr>
        <w:t>u</w:t>
      </w:r>
      <w:r w:rsidRPr="00BA3B89">
        <w:rPr>
          <w:rFonts w:ascii="Times New Roman" w:hAnsi="Times New Roman" w:cs="Times New Roman"/>
          <w:sz w:val="24"/>
          <w:szCs w:val="24"/>
        </w:rPr>
        <w:t>, kaitstavate liikide elupaik</w:t>
      </w:r>
      <w:r w:rsidR="005A0678">
        <w:rPr>
          <w:rFonts w:ascii="Times New Roman" w:hAnsi="Times New Roman" w:cs="Times New Roman"/>
          <w:sz w:val="24"/>
          <w:szCs w:val="24"/>
        </w:rPr>
        <w:t>u</w:t>
      </w:r>
      <w:r w:rsidRPr="00BA3B89">
        <w:rPr>
          <w:rFonts w:ascii="Times New Roman" w:hAnsi="Times New Roman" w:cs="Times New Roman"/>
          <w:sz w:val="24"/>
          <w:szCs w:val="24"/>
        </w:rPr>
        <w:t xml:space="preserve"> ega kaitstavate looduse üksikobjekte. </w:t>
      </w:r>
      <w:r w:rsidR="00D63FD0">
        <w:rPr>
          <w:rFonts w:ascii="Times New Roman" w:hAnsi="Times New Roman" w:cs="Times New Roman"/>
          <w:sz w:val="24"/>
          <w:szCs w:val="24"/>
        </w:rPr>
        <w:t xml:space="preserve">Lähim Natura ala, </w:t>
      </w:r>
      <w:r w:rsidR="00566F40">
        <w:rPr>
          <w:rFonts w:ascii="Times New Roman" w:hAnsi="Times New Roman" w:cs="Times New Roman"/>
          <w:sz w:val="24"/>
          <w:szCs w:val="24"/>
        </w:rPr>
        <w:t>Toolse looduskaitseala (</w:t>
      </w:r>
      <w:r w:rsidR="00D9496D">
        <w:rPr>
          <w:rFonts w:ascii="Times New Roman" w:hAnsi="Times New Roman" w:cs="Times New Roman"/>
          <w:sz w:val="24"/>
          <w:szCs w:val="24"/>
        </w:rPr>
        <w:t xml:space="preserve">Natura 2000 </w:t>
      </w:r>
      <w:r w:rsidR="00566F40">
        <w:rPr>
          <w:rFonts w:ascii="Times New Roman" w:hAnsi="Times New Roman" w:cs="Times New Roman"/>
          <w:sz w:val="24"/>
          <w:szCs w:val="24"/>
        </w:rPr>
        <w:t xml:space="preserve">linnuala ja </w:t>
      </w:r>
      <w:r w:rsidR="00D9496D">
        <w:rPr>
          <w:rFonts w:ascii="Times New Roman" w:hAnsi="Times New Roman" w:cs="Times New Roman"/>
          <w:sz w:val="24"/>
          <w:szCs w:val="24"/>
        </w:rPr>
        <w:t>Natura 2000 loodusala)</w:t>
      </w:r>
      <w:r w:rsidR="00E74D39">
        <w:rPr>
          <w:rFonts w:ascii="Times New Roman" w:hAnsi="Times New Roman" w:cs="Times New Roman"/>
          <w:sz w:val="24"/>
          <w:szCs w:val="24"/>
        </w:rPr>
        <w:t xml:space="preserve"> asub ligikaudu 100 m põhja suunas ning </w:t>
      </w:r>
      <w:r w:rsidR="00731580">
        <w:rPr>
          <w:rFonts w:ascii="Times New Roman" w:hAnsi="Times New Roman" w:cs="Times New Roman"/>
          <w:sz w:val="24"/>
          <w:szCs w:val="24"/>
        </w:rPr>
        <w:t xml:space="preserve">ligikaudu </w:t>
      </w:r>
      <w:r w:rsidR="00731580" w:rsidRPr="00731580">
        <w:rPr>
          <w:rFonts w:ascii="Times New Roman" w:hAnsi="Times New Roman" w:cs="Times New Roman"/>
          <w:sz w:val="24"/>
          <w:szCs w:val="24"/>
        </w:rPr>
        <w:t xml:space="preserve">20 m lääne suunas paikneb III kat kaitsealuste taimede </w:t>
      </w:r>
      <w:r w:rsidR="00747784">
        <w:rPr>
          <w:rFonts w:ascii="Times New Roman" w:hAnsi="Times New Roman" w:cs="Times New Roman"/>
          <w:sz w:val="24"/>
          <w:szCs w:val="24"/>
        </w:rPr>
        <w:t>asuala</w:t>
      </w:r>
      <w:r w:rsidR="00A94AE8">
        <w:rPr>
          <w:rFonts w:ascii="Times New Roman" w:hAnsi="Times New Roman" w:cs="Times New Roman"/>
          <w:sz w:val="24"/>
          <w:szCs w:val="24"/>
        </w:rPr>
        <w:t xml:space="preserve">. Elamupiirkonna mõju </w:t>
      </w:r>
      <w:r w:rsidR="00747784">
        <w:rPr>
          <w:rFonts w:ascii="Times New Roman" w:hAnsi="Times New Roman" w:cs="Times New Roman"/>
          <w:sz w:val="24"/>
          <w:szCs w:val="24"/>
        </w:rPr>
        <w:t>mõlemale alale</w:t>
      </w:r>
      <w:r w:rsidR="00A94AE8">
        <w:rPr>
          <w:rFonts w:ascii="Times New Roman" w:hAnsi="Times New Roman" w:cs="Times New Roman"/>
          <w:sz w:val="24"/>
          <w:szCs w:val="24"/>
        </w:rPr>
        <w:t xml:space="preserve"> võib lugeda ebaoluliseks.</w:t>
      </w:r>
    </w:p>
    <w:p w14:paraId="1CDDAAAD" w14:textId="06B256AF" w:rsidR="00F97A2F" w:rsidRPr="00BA3B89" w:rsidRDefault="00F97A2F" w:rsidP="00540FD5">
      <w:pPr>
        <w:spacing w:after="0" w:line="240" w:lineRule="auto"/>
        <w:jc w:val="both"/>
        <w:rPr>
          <w:rFonts w:ascii="Times New Roman" w:hAnsi="Times New Roman" w:cs="Times New Roman"/>
          <w:b/>
          <w:bCs/>
          <w:sz w:val="24"/>
          <w:szCs w:val="24"/>
        </w:rPr>
      </w:pPr>
      <w:r w:rsidRPr="00BA3B89">
        <w:rPr>
          <w:rFonts w:ascii="Times New Roman" w:hAnsi="Times New Roman" w:cs="Times New Roman"/>
          <w:sz w:val="24"/>
          <w:szCs w:val="24"/>
        </w:rPr>
        <w:t xml:space="preserve"> </w:t>
      </w:r>
      <w:r w:rsidRPr="00BA3B89">
        <w:rPr>
          <w:rFonts w:ascii="Times New Roman" w:hAnsi="Times New Roman" w:cs="Times New Roman"/>
          <w:b/>
          <w:bCs/>
          <w:sz w:val="24"/>
          <w:szCs w:val="24"/>
        </w:rPr>
        <w:t>4.4. Muinsuskaitse ja pärandkultuuri objektid</w:t>
      </w:r>
    </w:p>
    <w:p w14:paraId="7CE5C945" w14:textId="77777777" w:rsidR="00511AE9" w:rsidRDefault="00511AE9" w:rsidP="00540FD5">
      <w:pPr>
        <w:spacing w:after="0" w:line="240" w:lineRule="auto"/>
        <w:jc w:val="both"/>
        <w:rPr>
          <w:rFonts w:ascii="Times New Roman" w:hAnsi="Times New Roman" w:cs="Times New Roman"/>
          <w:sz w:val="24"/>
          <w:szCs w:val="24"/>
        </w:rPr>
      </w:pPr>
    </w:p>
    <w:p w14:paraId="0A2DDEE0" w14:textId="56119DF6" w:rsidR="00511AE9" w:rsidRDefault="00F97A2F" w:rsidP="00540FD5">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Detailplaneeringu alal ja lähiümbruses ei ole teadaoleva</w:t>
      </w:r>
      <w:r w:rsidR="00511AE9">
        <w:rPr>
          <w:rFonts w:ascii="Times New Roman" w:hAnsi="Times New Roman" w:cs="Times New Roman"/>
          <w:sz w:val="24"/>
          <w:szCs w:val="24"/>
        </w:rPr>
        <w:t>tel andmetel</w:t>
      </w:r>
      <w:r w:rsidRPr="00BA3B89">
        <w:rPr>
          <w:rFonts w:ascii="Times New Roman" w:hAnsi="Times New Roman" w:cs="Times New Roman"/>
          <w:sz w:val="24"/>
          <w:szCs w:val="24"/>
        </w:rPr>
        <w:t xml:space="preserve"> muinsuskaitse ega pärandkultuuri objekte</w:t>
      </w:r>
      <w:r w:rsidR="00511AE9">
        <w:rPr>
          <w:rFonts w:ascii="Times New Roman" w:hAnsi="Times New Roman" w:cs="Times New Roman"/>
          <w:sz w:val="24"/>
          <w:szCs w:val="24"/>
        </w:rPr>
        <w:t>.</w:t>
      </w:r>
    </w:p>
    <w:p w14:paraId="3020115B" w14:textId="1CCBEB61" w:rsidR="00F97A2F" w:rsidRPr="00BA3B89" w:rsidRDefault="00F97A2F" w:rsidP="00540FD5">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 </w:t>
      </w:r>
      <w:r w:rsidRPr="00BA3B89">
        <w:rPr>
          <w:rFonts w:ascii="Times New Roman" w:hAnsi="Times New Roman" w:cs="Times New Roman"/>
          <w:sz w:val="24"/>
          <w:szCs w:val="24"/>
        </w:rPr>
        <w:br/>
      </w:r>
      <w:r w:rsidRPr="00BA3B89">
        <w:rPr>
          <w:rFonts w:ascii="Times New Roman" w:hAnsi="Times New Roman" w:cs="Times New Roman"/>
          <w:b/>
          <w:sz w:val="24"/>
          <w:szCs w:val="24"/>
        </w:rPr>
        <w:t>4.5. Jääkreostus</w:t>
      </w:r>
      <w:r w:rsidRPr="00BA3B89">
        <w:rPr>
          <w:rFonts w:ascii="Times New Roman" w:hAnsi="Times New Roman" w:cs="Times New Roman"/>
          <w:sz w:val="24"/>
          <w:szCs w:val="24"/>
        </w:rPr>
        <w:t xml:space="preserve"> </w:t>
      </w:r>
    </w:p>
    <w:p w14:paraId="4CE9826E" w14:textId="77777777" w:rsidR="000629CF" w:rsidRDefault="000629CF" w:rsidP="00511AE9">
      <w:pPr>
        <w:spacing w:after="0" w:line="240" w:lineRule="auto"/>
        <w:jc w:val="both"/>
        <w:rPr>
          <w:rFonts w:ascii="Times New Roman" w:hAnsi="Times New Roman" w:cs="Times New Roman"/>
          <w:sz w:val="24"/>
          <w:szCs w:val="24"/>
        </w:rPr>
      </w:pPr>
    </w:p>
    <w:p w14:paraId="7EDF1E1B" w14:textId="7E924838" w:rsidR="00F97A2F" w:rsidRPr="00BA3B89" w:rsidRDefault="00F97A2F" w:rsidP="00511AE9">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Detailplaneeringualal ei ole tuvastatud keskkonda saastavaid objekte ega jääkreostust ning alal ei ole varasemalt toimunud tootmist ega muud keskkonnaohtlikku tegevust. Seetõttu ei ole eeldada  ka  olulist  pinnase-  või  põhjavee reostust,  mis  seaks  piirangud  edasisele ehitustegevusele.</w:t>
      </w:r>
    </w:p>
    <w:p w14:paraId="1A06877E" w14:textId="0788AF77" w:rsidR="00951637" w:rsidRPr="00BA3B89" w:rsidRDefault="00951637" w:rsidP="00511AE9">
      <w:pPr>
        <w:spacing w:after="0" w:line="240" w:lineRule="auto"/>
        <w:jc w:val="both"/>
        <w:rPr>
          <w:rFonts w:ascii="Times New Roman" w:hAnsi="Times New Roman" w:cs="Times New Roman"/>
          <w:sz w:val="24"/>
          <w:szCs w:val="24"/>
        </w:rPr>
      </w:pPr>
    </w:p>
    <w:p w14:paraId="21C00EAC" w14:textId="4F62558F" w:rsidR="00951637" w:rsidRPr="00BA3B89" w:rsidRDefault="00951637" w:rsidP="00BA3B89">
      <w:pPr>
        <w:spacing w:line="276" w:lineRule="auto"/>
        <w:jc w:val="both"/>
        <w:rPr>
          <w:rFonts w:ascii="Times New Roman" w:hAnsi="Times New Roman" w:cs="Times New Roman"/>
          <w:b/>
          <w:bCs/>
          <w:sz w:val="28"/>
          <w:szCs w:val="28"/>
        </w:rPr>
      </w:pPr>
      <w:r w:rsidRPr="00BA3B89">
        <w:rPr>
          <w:rFonts w:ascii="Times New Roman" w:hAnsi="Times New Roman" w:cs="Times New Roman"/>
          <w:b/>
          <w:bCs/>
          <w:sz w:val="28"/>
          <w:szCs w:val="28"/>
        </w:rPr>
        <w:t>5. Kavandatava tegevusega kaasnev mõju</w:t>
      </w:r>
    </w:p>
    <w:p w14:paraId="1ACBCF7E" w14:textId="68F3E37F" w:rsidR="000C58F8" w:rsidRPr="00BA3B89" w:rsidRDefault="00A83478"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Detailplaneering on üldplaneeringut muutev</w:t>
      </w:r>
      <w:r w:rsidR="00CB6778" w:rsidRPr="00BA3B89">
        <w:rPr>
          <w:rFonts w:ascii="Times New Roman" w:hAnsi="Times New Roman" w:cs="Times New Roman"/>
          <w:sz w:val="24"/>
          <w:szCs w:val="24"/>
        </w:rPr>
        <w:t xml:space="preserve">, mistõttu tuleb </w:t>
      </w:r>
      <w:proofErr w:type="spellStart"/>
      <w:r w:rsidR="007D7642">
        <w:rPr>
          <w:rFonts w:ascii="Times New Roman" w:hAnsi="Times New Roman" w:cs="Times New Roman"/>
          <w:sz w:val="24"/>
          <w:szCs w:val="24"/>
        </w:rPr>
        <w:t>PlanS</w:t>
      </w:r>
      <w:proofErr w:type="spellEnd"/>
      <w:r w:rsidR="000C58F8" w:rsidRPr="00BA3B89">
        <w:rPr>
          <w:rFonts w:ascii="Times New Roman" w:hAnsi="Times New Roman" w:cs="Times New Roman"/>
          <w:sz w:val="24"/>
          <w:szCs w:val="24"/>
        </w:rPr>
        <w:t xml:space="preserve"> §142 lõike 6 kohaselt  anda  eelhinnang  ning  kaaluda  keskkonnamõju  strateegilise  hindamise  (edaspidi KSH) koostamise vajalikkust detailplaneeringule, samuti keskkonnamõju hindamise ja keskkonnajuhtimissüsteemi seaduse (edaspidi </w:t>
      </w:r>
      <w:proofErr w:type="spellStart"/>
      <w:r w:rsidR="000C58F8" w:rsidRPr="00BA3B89">
        <w:rPr>
          <w:rFonts w:ascii="Times New Roman" w:hAnsi="Times New Roman" w:cs="Times New Roman"/>
          <w:sz w:val="24"/>
          <w:szCs w:val="24"/>
        </w:rPr>
        <w:t>KeHJS</w:t>
      </w:r>
      <w:proofErr w:type="spellEnd"/>
      <w:r w:rsidR="000C58F8" w:rsidRPr="00BA3B89">
        <w:rPr>
          <w:rFonts w:ascii="Times New Roman" w:hAnsi="Times New Roman" w:cs="Times New Roman"/>
          <w:sz w:val="24"/>
          <w:szCs w:val="24"/>
        </w:rPr>
        <w:t xml:space="preserve">) § 33 lõike 2 punktidest 1 ja 3 tulenevalt tuleb keskkonnamõju strateegilist hindamist kaaluda ja anda selle kohta eelhinnang, kui </w:t>
      </w:r>
      <w:proofErr w:type="spellStart"/>
      <w:r w:rsidR="000C58F8" w:rsidRPr="00BA3B89">
        <w:rPr>
          <w:rFonts w:ascii="Times New Roman" w:hAnsi="Times New Roman" w:cs="Times New Roman"/>
          <w:sz w:val="24"/>
          <w:szCs w:val="24"/>
        </w:rPr>
        <w:t>KeHJS</w:t>
      </w:r>
      <w:proofErr w:type="spellEnd"/>
      <w:r w:rsidR="000C58F8" w:rsidRPr="00BA3B89">
        <w:rPr>
          <w:rFonts w:ascii="Times New Roman" w:hAnsi="Times New Roman" w:cs="Times New Roman"/>
          <w:sz w:val="24"/>
          <w:szCs w:val="24"/>
        </w:rPr>
        <w:t xml:space="preserve"> §  33  lõikes  1  nimetatud  strateegilises  planeerimisdokumendis  tehakse  muudatusi  ja  kui koostatakse detailplaneering </w:t>
      </w:r>
      <w:proofErr w:type="spellStart"/>
      <w:r w:rsidR="000C58F8" w:rsidRPr="00BA3B89">
        <w:rPr>
          <w:rFonts w:ascii="Times New Roman" w:hAnsi="Times New Roman" w:cs="Times New Roman"/>
          <w:sz w:val="24"/>
          <w:szCs w:val="24"/>
        </w:rPr>
        <w:t>PlanS</w:t>
      </w:r>
      <w:proofErr w:type="spellEnd"/>
      <w:r w:rsidR="000C58F8" w:rsidRPr="00BA3B89">
        <w:rPr>
          <w:rFonts w:ascii="Times New Roman" w:hAnsi="Times New Roman" w:cs="Times New Roman"/>
          <w:sz w:val="24"/>
          <w:szCs w:val="24"/>
        </w:rPr>
        <w:t xml:space="preserve"> § 142 lõike 1 punktides 1 või 3 sätestatud juhul. Detailplaneeringuga kavandatav tegevus ei kuulu olulise keskkonnamõjuga tegevuste hulka keskkonnamõju hindamise ja juhtimissüsteemi seaduse § 6 lg 1 nimekirja kohaselt.</w:t>
      </w:r>
    </w:p>
    <w:p w14:paraId="17E3C2C8" w14:textId="4461B993" w:rsidR="000C58F8" w:rsidRDefault="000C58F8" w:rsidP="008E1DAF">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Arvestades planeeringuala paiknemist, piirkonna keskkonnatingimusi ja kavandatavaid tegevusi  ning  lähtudes  </w:t>
      </w:r>
      <w:proofErr w:type="spellStart"/>
      <w:r w:rsidRPr="00BA3B89">
        <w:rPr>
          <w:rFonts w:ascii="Times New Roman" w:hAnsi="Times New Roman" w:cs="Times New Roman"/>
          <w:sz w:val="24"/>
          <w:szCs w:val="24"/>
        </w:rPr>
        <w:t>KeHJS</w:t>
      </w:r>
      <w:proofErr w:type="spellEnd"/>
      <w:r w:rsidRPr="00BA3B89">
        <w:rPr>
          <w:rFonts w:ascii="Times New Roman" w:hAnsi="Times New Roman" w:cs="Times New Roman"/>
          <w:sz w:val="24"/>
          <w:szCs w:val="24"/>
        </w:rPr>
        <w:t xml:space="preserve">  §  33  toodud  kriteeriumidest</w:t>
      </w:r>
      <w:r w:rsidR="000458DA">
        <w:rPr>
          <w:rFonts w:ascii="Times New Roman" w:hAnsi="Times New Roman" w:cs="Times New Roman"/>
          <w:sz w:val="24"/>
          <w:szCs w:val="24"/>
        </w:rPr>
        <w:t xml:space="preserve">, sealhulgas lõiked </w:t>
      </w:r>
      <w:r w:rsidR="00CC79BD">
        <w:rPr>
          <w:rFonts w:ascii="Times New Roman" w:hAnsi="Times New Roman" w:cs="Times New Roman"/>
          <w:sz w:val="24"/>
          <w:szCs w:val="24"/>
        </w:rPr>
        <w:t>2, 3 ja 5</w:t>
      </w:r>
      <w:r w:rsidR="00C641A8">
        <w:rPr>
          <w:rFonts w:ascii="Times New Roman" w:hAnsi="Times New Roman" w:cs="Times New Roman"/>
          <w:sz w:val="24"/>
          <w:szCs w:val="24"/>
        </w:rPr>
        <w:t>,</w:t>
      </w:r>
      <w:r w:rsidRPr="00BA3B89">
        <w:rPr>
          <w:rFonts w:ascii="Times New Roman" w:hAnsi="Times New Roman" w:cs="Times New Roman"/>
          <w:sz w:val="24"/>
          <w:szCs w:val="24"/>
        </w:rPr>
        <w:t xml:space="preserve">  hinnatakse mõju </w:t>
      </w:r>
      <w:r w:rsidR="00CC79BD">
        <w:rPr>
          <w:rFonts w:ascii="Times New Roman" w:hAnsi="Times New Roman" w:cs="Times New Roman"/>
          <w:sz w:val="24"/>
          <w:szCs w:val="24"/>
        </w:rPr>
        <w:t>järgnevate</w:t>
      </w:r>
      <w:r w:rsidR="008E1DAF">
        <w:rPr>
          <w:rFonts w:ascii="Times New Roman" w:hAnsi="Times New Roman" w:cs="Times New Roman"/>
          <w:sz w:val="24"/>
          <w:szCs w:val="24"/>
        </w:rPr>
        <w:t xml:space="preserve"> </w:t>
      </w:r>
      <w:r w:rsidRPr="00BA3B89">
        <w:rPr>
          <w:rFonts w:ascii="Times New Roman" w:hAnsi="Times New Roman" w:cs="Times New Roman"/>
          <w:sz w:val="24"/>
          <w:szCs w:val="24"/>
        </w:rPr>
        <w:t xml:space="preserve">kriteeriumide alusel. </w:t>
      </w:r>
    </w:p>
    <w:p w14:paraId="314CC8BE" w14:textId="77777777" w:rsidR="00F1659D" w:rsidRPr="00BA3B89" w:rsidRDefault="00F1659D" w:rsidP="008E1DAF">
      <w:pPr>
        <w:spacing w:after="0" w:line="240" w:lineRule="auto"/>
        <w:jc w:val="both"/>
        <w:rPr>
          <w:rFonts w:ascii="Times New Roman" w:hAnsi="Times New Roman" w:cs="Times New Roman"/>
          <w:sz w:val="24"/>
          <w:szCs w:val="24"/>
        </w:rPr>
      </w:pPr>
    </w:p>
    <w:p w14:paraId="38B5DA67" w14:textId="6B2BBBA7" w:rsidR="00DC414B" w:rsidRPr="00BA3B89" w:rsidRDefault="00DC414B"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5.1. Maakasutuslikud mõjud</w:t>
      </w:r>
    </w:p>
    <w:p w14:paraId="07CADC40" w14:textId="23FE7225" w:rsidR="00DC414B" w:rsidRDefault="00DC414B"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Vastavalt keht</w:t>
      </w:r>
      <w:r w:rsidR="00F1659D">
        <w:rPr>
          <w:rFonts w:ascii="Times New Roman" w:hAnsi="Times New Roman" w:cs="Times New Roman"/>
          <w:sz w:val="24"/>
          <w:szCs w:val="24"/>
        </w:rPr>
        <w:t>ivale</w:t>
      </w:r>
      <w:r w:rsidRPr="00BA3B89">
        <w:rPr>
          <w:rFonts w:ascii="Times New Roman" w:hAnsi="Times New Roman" w:cs="Times New Roman"/>
          <w:sz w:val="24"/>
          <w:szCs w:val="24"/>
        </w:rPr>
        <w:t xml:space="preserve"> üldplaneeringule on </w:t>
      </w:r>
      <w:r w:rsidR="00FF607A">
        <w:rPr>
          <w:rFonts w:ascii="Times New Roman" w:hAnsi="Times New Roman" w:cs="Times New Roman"/>
          <w:sz w:val="24"/>
          <w:szCs w:val="24"/>
        </w:rPr>
        <w:t xml:space="preserve">planeeringuga hõlmatud </w:t>
      </w:r>
      <w:r w:rsidR="00280B87" w:rsidRPr="00BA3B89">
        <w:rPr>
          <w:rFonts w:ascii="Times New Roman" w:hAnsi="Times New Roman" w:cs="Times New Roman"/>
          <w:sz w:val="24"/>
          <w:szCs w:val="24"/>
        </w:rPr>
        <w:t>maakasutuse juhtotstar</w:t>
      </w:r>
      <w:r w:rsidR="00F1659D">
        <w:rPr>
          <w:rFonts w:ascii="Times New Roman" w:hAnsi="Times New Roman" w:cs="Times New Roman"/>
          <w:sz w:val="24"/>
          <w:szCs w:val="24"/>
        </w:rPr>
        <w:t>ve looduslik haljastuse</w:t>
      </w:r>
      <w:r w:rsidR="00EF3F09" w:rsidRPr="00BA3B89">
        <w:rPr>
          <w:rFonts w:ascii="Times New Roman" w:hAnsi="Times New Roman" w:cs="Times New Roman"/>
          <w:sz w:val="24"/>
          <w:szCs w:val="24"/>
        </w:rPr>
        <w:t xml:space="preserve"> maa</w:t>
      </w:r>
      <w:r w:rsidR="00F311B6">
        <w:rPr>
          <w:rFonts w:ascii="Times New Roman" w:hAnsi="Times New Roman" w:cs="Times New Roman"/>
          <w:sz w:val="24"/>
          <w:szCs w:val="24"/>
        </w:rPr>
        <w:t>, kuid uue vastu võetud üldplaneeringu ja maaüksuse sihtotstarbe järgi on tegemist elamumaaga</w:t>
      </w:r>
      <w:r w:rsidR="00EF3F09" w:rsidRPr="00BA3B89">
        <w:rPr>
          <w:rFonts w:ascii="Times New Roman" w:hAnsi="Times New Roman" w:cs="Times New Roman"/>
          <w:sz w:val="24"/>
          <w:szCs w:val="24"/>
        </w:rPr>
        <w:t xml:space="preserve">. </w:t>
      </w:r>
      <w:r w:rsidR="004339AC" w:rsidRPr="00BA3B89">
        <w:rPr>
          <w:rFonts w:ascii="Times New Roman" w:hAnsi="Times New Roman" w:cs="Times New Roman"/>
          <w:sz w:val="24"/>
          <w:szCs w:val="24"/>
        </w:rPr>
        <w:t xml:space="preserve">Arvestades asjaolu, et </w:t>
      </w:r>
      <w:r w:rsidR="003844A0">
        <w:rPr>
          <w:rFonts w:ascii="Times New Roman" w:hAnsi="Times New Roman" w:cs="Times New Roman"/>
          <w:sz w:val="24"/>
          <w:szCs w:val="24"/>
        </w:rPr>
        <w:t>elamupiirkonnast lõunasse jääb</w:t>
      </w:r>
      <w:r w:rsidR="00C55FF2">
        <w:rPr>
          <w:rFonts w:ascii="Times New Roman" w:hAnsi="Times New Roman" w:cs="Times New Roman"/>
          <w:sz w:val="24"/>
          <w:szCs w:val="24"/>
        </w:rPr>
        <w:t xml:space="preserve"> </w:t>
      </w:r>
      <w:r w:rsidR="00C55FF2" w:rsidRPr="00C55FF2">
        <w:rPr>
          <w:rFonts w:ascii="Times New Roman" w:hAnsi="Times New Roman" w:cs="Times New Roman"/>
          <w:sz w:val="24"/>
          <w:szCs w:val="24"/>
        </w:rPr>
        <w:t>Riigimetsa Majandamise Keskuse hallatav riigimaa</w:t>
      </w:r>
      <w:r w:rsidR="003844A0">
        <w:rPr>
          <w:rFonts w:ascii="Times New Roman" w:hAnsi="Times New Roman" w:cs="Times New Roman"/>
          <w:sz w:val="24"/>
          <w:szCs w:val="24"/>
        </w:rPr>
        <w:t xml:space="preserve"> </w:t>
      </w:r>
      <w:r w:rsidR="00C55FF2">
        <w:rPr>
          <w:rFonts w:ascii="Times New Roman" w:hAnsi="Times New Roman" w:cs="Times New Roman"/>
          <w:sz w:val="24"/>
          <w:szCs w:val="24"/>
        </w:rPr>
        <w:t>(</w:t>
      </w:r>
      <w:r w:rsidR="002F1D4A">
        <w:rPr>
          <w:rFonts w:ascii="Times New Roman" w:hAnsi="Times New Roman" w:cs="Times New Roman"/>
          <w:sz w:val="24"/>
          <w:szCs w:val="24"/>
        </w:rPr>
        <w:t>Kunda metskon</w:t>
      </w:r>
      <w:r w:rsidR="00C55FF2">
        <w:rPr>
          <w:rFonts w:ascii="Times New Roman" w:hAnsi="Times New Roman" w:cs="Times New Roman"/>
          <w:sz w:val="24"/>
          <w:szCs w:val="24"/>
        </w:rPr>
        <w:t>d)</w:t>
      </w:r>
      <w:r w:rsidR="002F1D4A">
        <w:rPr>
          <w:rFonts w:ascii="Times New Roman" w:hAnsi="Times New Roman" w:cs="Times New Roman"/>
          <w:sz w:val="24"/>
          <w:szCs w:val="24"/>
        </w:rPr>
        <w:t xml:space="preserve"> </w:t>
      </w:r>
      <w:r w:rsidR="00BB3F83">
        <w:rPr>
          <w:rFonts w:ascii="Times New Roman" w:hAnsi="Times New Roman" w:cs="Times New Roman"/>
          <w:sz w:val="24"/>
          <w:szCs w:val="24"/>
        </w:rPr>
        <w:t>ning põhja poole juba välja ehitatud Toolse elamupiirkond</w:t>
      </w:r>
      <w:r w:rsidR="004339AC" w:rsidRPr="00BA3B89">
        <w:rPr>
          <w:rFonts w:ascii="Times New Roman" w:hAnsi="Times New Roman" w:cs="Times New Roman"/>
          <w:sz w:val="24"/>
          <w:szCs w:val="24"/>
        </w:rPr>
        <w:t xml:space="preserve">, ei oma tegevus maakasutuslikust seisukohast olulist mõju.  </w:t>
      </w:r>
    </w:p>
    <w:p w14:paraId="3757A19C" w14:textId="44DE086A" w:rsidR="004339AC" w:rsidRPr="00BA3B89" w:rsidRDefault="004339AC"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5.2. Maastik</w:t>
      </w:r>
    </w:p>
    <w:p w14:paraId="2239CE20" w14:textId="6E4EC28C" w:rsidR="004339AC" w:rsidRDefault="003F1DD5"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Tegemist on </w:t>
      </w:r>
      <w:r w:rsidR="00E63470">
        <w:rPr>
          <w:rFonts w:ascii="Times New Roman" w:hAnsi="Times New Roman" w:cs="Times New Roman"/>
          <w:sz w:val="24"/>
          <w:szCs w:val="24"/>
        </w:rPr>
        <w:t xml:space="preserve">tasase maa-alaga, suurim kõrguste vahe on ligikaudu 1 m (39,5-40,5 m </w:t>
      </w:r>
      <w:proofErr w:type="spellStart"/>
      <w:r w:rsidR="00E63470">
        <w:rPr>
          <w:rFonts w:ascii="Times New Roman" w:hAnsi="Times New Roman" w:cs="Times New Roman"/>
          <w:sz w:val="24"/>
          <w:szCs w:val="24"/>
        </w:rPr>
        <w:t>abs</w:t>
      </w:r>
      <w:proofErr w:type="spellEnd"/>
      <w:r w:rsidR="00E63470">
        <w:rPr>
          <w:rFonts w:ascii="Times New Roman" w:hAnsi="Times New Roman" w:cs="Times New Roman"/>
          <w:sz w:val="24"/>
          <w:szCs w:val="24"/>
        </w:rPr>
        <w:t xml:space="preserve"> kõrgus)</w:t>
      </w:r>
      <w:r w:rsidRPr="00BA3B89">
        <w:rPr>
          <w:rFonts w:ascii="Times New Roman" w:hAnsi="Times New Roman" w:cs="Times New Roman"/>
          <w:sz w:val="24"/>
          <w:szCs w:val="24"/>
        </w:rPr>
        <w:t xml:space="preserve">, mis </w:t>
      </w:r>
      <w:r w:rsidR="000E1898">
        <w:rPr>
          <w:rFonts w:ascii="Times New Roman" w:hAnsi="Times New Roman" w:cs="Times New Roman"/>
          <w:sz w:val="24"/>
          <w:szCs w:val="24"/>
        </w:rPr>
        <w:t>on suuremas osas kaetud kõrghaljastusega, mis aga eelnevalt kirjeldatud põhjustele (</w:t>
      </w:r>
      <w:r w:rsidR="0073285B">
        <w:rPr>
          <w:rFonts w:ascii="Times New Roman" w:hAnsi="Times New Roman" w:cs="Times New Roman"/>
          <w:sz w:val="24"/>
          <w:szCs w:val="24"/>
        </w:rPr>
        <w:t>osa 4 ja 4.2) metsaks ei kvalifitseeru.</w:t>
      </w:r>
      <w:r w:rsidR="00531937" w:rsidRPr="00BA3B89">
        <w:rPr>
          <w:rFonts w:ascii="Times New Roman" w:hAnsi="Times New Roman" w:cs="Times New Roman"/>
          <w:sz w:val="24"/>
          <w:szCs w:val="24"/>
        </w:rPr>
        <w:t xml:space="preserve"> </w:t>
      </w:r>
      <w:r w:rsidR="00091D98">
        <w:rPr>
          <w:rFonts w:ascii="Times New Roman" w:hAnsi="Times New Roman" w:cs="Times New Roman"/>
          <w:sz w:val="24"/>
          <w:szCs w:val="24"/>
        </w:rPr>
        <w:t>Kinnistul</w:t>
      </w:r>
      <w:r w:rsidR="0073285B">
        <w:rPr>
          <w:rFonts w:ascii="Times New Roman" w:hAnsi="Times New Roman" w:cs="Times New Roman"/>
          <w:sz w:val="24"/>
          <w:szCs w:val="24"/>
        </w:rPr>
        <w:t xml:space="preserve"> ei paikne tänase seisuga ühtegi elamut ega muud hoonet</w:t>
      </w:r>
      <w:r w:rsidR="00091D98">
        <w:rPr>
          <w:rFonts w:ascii="Times New Roman" w:hAnsi="Times New Roman" w:cs="Times New Roman"/>
          <w:sz w:val="24"/>
          <w:szCs w:val="24"/>
        </w:rPr>
        <w:t>.</w:t>
      </w:r>
      <w:r w:rsidR="00CB5989" w:rsidRPr="00BA3B89">
        <w:rPr>
          <w:rFonts w:ascii="Times New Roman" w:hAnsi="Times New Roman" w:cs="Times New Roman"/>
          <w:sz w:val="24"/>
          <w:szCs w:val="24"/>
        </w:rPr>
        <w:t xml:space="preserve"> </w:t>
      </w:r>
      <w:r w:rsidR="00783924" w:rsidRPr="00BA3B89">
        <w:rPr>
          <w:rFonts w:ascii="Times New Roman" w:hAnsi="Times New Roman" w:cs="Times New Roman"/>
          <w:sz w:val="24"/>
          <w:szCs w:val="24"/>
        </w:rPr>
        <w:t>Tulenevalt tegevuse iseloomust ja asukohast, olulist mõju maastikule ei esine. Leevendava meetmena tule</w:t>
      </w:r>
      <w:r w:rsidR="00C641A8">
        <w:rPr>
          <w:rFonts w:ascii="Times New Roman" w:hAnsi="Times New Roman" w:cs="Times New Roman"/>
          <w:sz w:val="24"/>
          <w:szCs w:val="24"/>
        </w:rPr>
        <w:t>b</w:t>
      </w:r>
      <w:r w:rsidR="00783924" w:rsidRPr="00BA3B89">
        <w:rPr>
          <w:rFonts w:ascii="Times New Roman" w:hAnsi="Times New Roman" w:cs="Times New Roman"/>
          <w:sz w:val="24"/>
          <w:szCs w:val="24"/>
        </w:rPr>
        <w:t xml:space="preserve"> </w:t>
      </w:r>
      <w:r w:rsidR="00C641A8">
        <w:rPr>
          <w:rFonts w:ascii="Times New Roman" w:hAnsi="Times New Roman" w:cs="Times New Roman"/>
          <w:sz w:val="24"/>
          <w:szCs w:val="24"/>
        </w:rPr>
        <w:t xml:space="preserve">olemasoleva ja likvideeritava </w:t>
      </w:r>
      <w:r w:rsidR="00783924" w:rsidRPr="00BA3B89">
        <w:rPr>
          <w:rFonts w:ascii="Times New Roman" w:hAnsi="Times New Roman" w:cs="Times New Roman"/>
          <w:sz w:val="24"/>
          <w:szCs w:val="24"/>
        </w:rPr>
        <w:t>kõrghaljastus</w:t>
      </w:r>
      <w:r w:rsidR="00C641A8">
        <w:rPr>
          <w:rFonts w:ascii="Times New Roman" w:hAnsi="Times New Roman" w:cs="Times New Roman"/>
          <w:sz w:val="24"/>
          <w:szCs w:val="24"/>
        </w:rPr>
        <w:t>e asemel näha elamute ümbrusse ette uushaljastus, mida tuleb käsitleda koos ehitus- või eraldi haljastusprojektiga</w:t>
      </w:r>
      <w:r w:rsidR="00783924" w:rsidRPr="00BA3B89">
        <w:rPr>
          <w:rFonts w:ascii="Times New Roman" w:hAnsi="Times New Roman" w:cs="Times New Roman"/>
          <w:sz w:val="24"/>
          <w:szCs w:val="24"/>
        </w:rPr>
        <w:t>.</w:t>
      </w:r>
    </w:p>
    <w:p w14:paraId="103CCCCC" w14:textId="2C36145B" w:rsidR="00783924" w:rsidRPr="00BA3B89" w:rsidRDefault="00783924"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5.3. Mõju kaitstavatele loodusobjektidele, sh Natura 2000 võrgustiku aladele</w:t>
      </w:r>
    </w:p>
    <w:p w14:paraId="31B7B582" w14:textId="13B75AF1" w:rsidR="004116E7" w:rsidRPr="00BA3B89" w:rsidRDefault="0007303E"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Planeeringu</w:t>
      </w:r>
      <w:r w:rsidR="00CA3E32">
        <w:rPr>
          <w:rFonts w:ascii="Times New Roman" w:hAnsi="Times New Roman" w:cs="Times New Roman"/>
          <w:sz w:val="24"/>
          <w:szCs w:val="24"/>
        </w:rPr>
        <w:t xml:space="preserve"> </w:t>
      </w:r>
      <w:r w:rsidRPr="00BA3B89">
        <w:rPr>
          <w:rFonts w:ascii="Times New Roman" w:hAnsi="Times New Roman" w:cs="Times New Roman"/>
          <w:sz w:val="24"/>
          <w:szCs w:val="24"/>
        </w:rPr>
        <w:t>alale</w:t>
      </w:r>
      <w:r w:rsidR="00CA3E32">
        <w:rPr>
          <w:rFonts w:ascii="Times New Roman" w:hAnsi="Times New Roman" w:cs="Times New Roman"/>
          <w:sz w:val="24"/>
          <w:szCs w:val="24"/>
        </w:rPr>
        <w:t xml:space="preserve"> </w:t>
      </w:r>
      <w:r w:rsidRPr="00BA3B89">
        <w:rPr>
          <w:rFonts w:ascii="Times New Roman" w:hAnsi="Times New Roman" w:cs="Times New Roman"/>
          <w:sz w:val="24"/>
          <w:szCs w:val="24"/>
        </w:rPr>
        <w:t>ei jää</w:t>
      </w:r>
      <w:r w:rsidR="00CA3E32">
        <w:rPr>
          <w:rFonts w:ascii="Times New Roman" w:hAnsi="Times New Roman" w:cs="Times New Roman"/>
          <w:sz w:val="24"/>
          <w:szCs w:val="24"/>
        </w:rPr>
        <w:t xml:space="preserve"> </w:t>
      </w:r>
      <w:r w:rsidRPr="00BA3B89">
        <w:rPr>
          <w:rFonts w:ascii="Times New Roman" w:hAnsi="Times New Roman" w:cs="Times New Roman"/>
          <w:sz w:val="24"/>
          <w:szCs w:val="24"/>
        </w:rPr>
        <w:t xml:space="preserve">Natura 2000 võrgustiku alasid, hoiualasid, püsielupaikasid, kaitstavate liikide elupaikasid ega kaitstavaid looduse üksikobjekte. </w:t>
      </w:r>
      <w:r w:rsidR="00E871BB" w:rsidRPr="00BA3B89">
        <w:rPr>
          <w:rFonts w:ascii="Times New Roman" w:hAnsi="Times New Roman" w:cs="Times New Roman"/>
          <w:sz w:val="24"/>
          <w:szCs w:val="24"/>
        </w:rPr>
        <w:t>Lähim</w:t>
      </w:r>
      <w:r w:rsidR="003C0999">
        <w:rPr>
          <w:rFonts w:ascii="Times New Roman" w:hAnsi="Times New Roman" w:cs="Times New Roman"/>
          <w:sz w:val="24"/>
          <w:szCs w:val="24"/>
        </w:rPr>
        <w:t xml:space="preserve"> </w:t>
      </w:r>
      <w:r w:rsidR="002E0B96" w:rsidRPr="002E0B96">
        <w:rPr>
          <w:rFonts w:ascii="Times New Roman" w:hAnsi="Times New Roman" w:cs="Times New Roman"/>
          <w:sz w:val="24"/>
          <w:szCs w:val="24"/>
        </w:rPr>
        <w:t>III kat</w:t>
      </w:r>
      <w:r w:rsidR="002E0B96">
        <w:rPr>
          <w:rFonts w:ascii="Times New Roman" w:hAnsi="Times New Roman" w:cs="Times New Roman"/>
          <w:sz w:val="24"/>
          <w:szCs w:val="24"/>
        </w:rPr>
        <w:t>egooria</w:t>
      </w:r>
      <w:r w:rsidR="002E0B96" w:rsidRPr="002E0B96">
        <w:rPr>
          <w:rFonts w:ascii="Times New Roman" w:hAnsi="Times New Roman" w:cs="Times New Roman"/>
          <w:sz w:val="24"/>
          <w:szCs w:val="24"/>
        </w:rPr>
        <w:t xml:space="preserve"> kaitsealus</w:t>
      </w:r>
      <w:r w:rsidR="00C04792">
        <w:rPr>
          <w:rFonts w:ascii="Times New Roman" w:hAnsi="Times New Roman" w:cs="Times New Roman"/>
          <w:sz w:val="24"/>
          <w:szCs w:val="24"/>
        </w:rPr>
        <w:t>te</w:t>
      </w:r>
      <w:r w:rsidR="002E0B96" w:rsidRPr="002E0B96">
        <w:rPr>
          <w:rFonts w:ascii="Times New Roman" w:hAnsi="Times New Roman" w:cs="Times New Roman"/>
          <w:sz w:val="24"/>
          <w:szCs w:val="24"/>
        </w:rPr>
        <w:t xml:space="preserve"> taimed</w:t>
      </w:r>
      <w:r w:rsidR="00B26CAE">
        <w:rPr>
          <w:rFonts w:ascii="Times New Roman" w:hAnsi="Times New Roman" w:cs="Times New Roman"/>
          <w:sz w:val="24"/>
          <w:szCs w:val="24"/>
        </w:rPr>
        <w:t>e</w:t>
      </w:r>
      <w:r w:rsidR="00C04792">
        <w:rPr>
          <w:rFonts w:ascii="Times New Roman" w:hAnsi="Times New Roman" w:cs="Times New Roman"/>
          <w:sz w:val="24"/>
          <w:szCs w:val="24"/>
        </w:rPr>
        <w:t xml:space="preserve"> ala asub ligikaudu</w:t>
      </w:r>
      <w:r w:rsidR="00B26CAE">
        <w:rPr>
          <w:rFonts w:ascii="Times New Roman" w:hAnsi="Times New Roman" w:cs="Times New Roman"/>
          <w:sz w:val="24"/>
          <w:szCs w:val="24"/>
        </w:rPr>
        <w:t xml:space="preserve"> </w:t>
      </w:r>
      <w:r w:rsidR="00C04792">
        <w:rPr>
          <w:rFonts w:ascii="Times New Roman" w:hAnsi="Times New Roman" w:cs="Times New Roman"/>
          <w:sz w:val="24"/>
          <w:szCs w:val="24"/>
        </w:rPr>
        <w:t>20 m planeeritavast Elamupiirkonnast läänes</w:t>
      </w:r>
      <w:r w:rsidR="00B26CAE">
        <w:rPr>
          <w:rFonts w:ascii="Times New Roman" w:hAnsi="Times New Roman" w:cs="Times New Roman"/>
          <w:sz w:val="24"/>
          <w:szCs w:val="24"/>
        </w:rPr>
        <w:t>; lähim</w:t>
      </w:r>
      <w:r w:rsidR="00B54381" w:rsidRPr="00BA3B89">
        <w:rPr>
          <w:rFonts w:ascii="Times New Roman" w:hAnsi="Times New Roman" w:cs="Times New Roman"/>
          <w:sz w:val="24"/>
          <w:szCs w:val="24"/>
        </w:rPr>
        <w:t xml:space="preserve"> </w:t>
      </w:r>
      <w:r w:rsidR="00E871BB" w:rsidRPr="00BA3B89">
        <w:rPr>
          <w:rFonts w:ascii="Times New Roman" w:hAnsi="Times New Roman" w:cs="Times New Roman"/>
          <w:sz w:val="24"/>
          <w:szCs w:val="24"/>
        </w:rPr>
        <w:t>Natura 200</w:t>
      </w:r>
      <w:r w:rsidR="00B54381" w:rsidRPr="00BA3B89">
        <w:rPr>
          <w:rFonts w:ascii="Times New Roman" w:hAnsi="Times New Roman" w:cs="Times New Roman"/>
          <w:sz w:val="24"/>
          <w:szCs w:val="24"/>
        </w:rPr>
        <w:t>0 ala</w:t>
      </w:r>
      <w:r w:rsidR="00120D28" w:rsidRPr="00BA3B89">
        <w:rPr>
          <w:rFonts w:ascii="Times New Roman" w:hAnsi="Times New Roman" w:cs="Times New Roman"/>
          <w:sz w:val="24"/>
          <w:szCs w:val="24"/>
        </w:rPr>
        <w:t>, Toolse linnuala,</w:t>
      </w:r>
      <w:r w:rsidR="00B54381" w:rsidRPr="00BA3B89">
        <w:rPr>
          <w:rFonts w:ascii="Times New Roman" w:hAnsi="Times New Roman" w:cs="Times New Roman"/>
          <w:sz w:val="24"/>
          <w:szCs w:val="24"/>
        </w:rPr>
        <w:t xml:space="preserve"> jääb</w:t>
      </w:r>
      <w:r w:rsidR="003C0999">
        <w:rPr>
          <w:rFonts w:ascii="Times New Roman" w:hAnsi="Times New Roman" w:cs="Times New Roman"/>
          <w:sz w:val="24"/>
          <w:szCs w:val="24"/>
        </w:rPr>
        <w:t xml:space="preserve"> ligikaudu 100 m </w:t>
      </w:r>
      <w:r w:rsidR="00B54381" w:rsidRPr="00BA3B89">
        <w:rPr>
          <w:rFonts w:ascii="Times New Roman" w:hAnsi="Times New Roman" w:cs="Times New Roman"/>
          <w:sz w:val="24"/>
          <w:szCs w:val="24"/>
        </w:rPr>
        <w:t>kaugusele</w:t>
      </w:r>
      <w:r w:rsidR="003C0999">
        <w:rPr>
          <w:rFonts w:ascii="Times New Roman" w:hAnsi="Times New Roman" w:cs="Times New Roman"/>
          <w:sz w:val="24"/>
          <w:szCs w:val="24"/>
        </w:rPr>
        <w:t xml:space="preserve"> põhja poole</w:t>
      </w:r>
      <w:r w:rsidR="00FA4429">
        <w:rPr>
          <w:rFonts w:ascii="Times New Roman" w:hAnsi="Times New Roman" w:cs="Times New Roman"/>
          <w:sz w:val="24"/>
          <w:szCs w:val="24"/>
        </w:rPr>
        <w:t xml:space="preserve">, </w:t>
      </w:r>
      <w:r w:rsidR="00512D36">
        <w:rPr>
          <w:rFonts w:ascii="Times New Roman" w:hAnsi="Times New Roman" w:cs="Times New Roman"/>
          <w:sz w:val="24"/>
          <w:szCs w:val="24"/>
        </w:rPr>
        <w:t xml:space="preserve">planeeritava elamupiirkonna ja Toolse looduskaitseala vahele jääb </w:t>
      </w:r>
      <w:r w:rsidR="00512D36" w:rsidRPr="00512D36">
        <w:rPr>
          <w:rFonts w:ascii="Times New Roman" w:hAnsi="Times New Roman" w:cs="Times New Roman"/>
          <w:sz w:val="24"/>
          <w:szCs w:val="24"/>
        </w:rPr>
        <w:t>veel</w:t>
      </w:r>
      <w:r w:rsidR="00481415">
        <w:rPr>
          <w:rFonts w:ascii="Times New Roman" w:hAnsi="Times New Roman" w:cs="Times New Roman"/>
          <w:sz w:val="24"/>
          <w:szCs w:val="24"/>
        </w:rPr>
        <w:t xml:space="preserve"> juba välja ehitatud</w:t>
      </w:r>
      <w:r w:rsidR="00512D36" w:rsidRPr="00512D36">
        <w:rPr>
          <w:rFonts w:ascii="Times New Roman" w:hAnsi="Times New Roman" w:cs="Times New Roman"/>
          <w:sz w:val="24"/>
          <w:szCs w:val="24"/>
        </w:rPr>
        <w:t xml:space="preserve"> </w:t>
      </w:r>
      <w:r w:rsidR="00512D36">
        <w:rPr>
          <w:rFonts w:ascii="Times New Roman" w:hAnsi="Times New Roman" w:cs="Times New Roman"/>
          <w:sz w:val="24"/>
          <w:szCs w:val="24"/>
        </w:rPr>
        <w:t>Toolse elamupiirkond</w:t>
      </w:r>
      <w:r w:rsidR="00120D28" w:rsidRPr="00BA3B89">
        <w:rPr>
          <w:rFonts w:ascii="Times New Roman" w:hAnsi="Times New Roman" w:cs="Times New Roman"/>
          <w:sz w:val="24"/>
          <w:szCs w:val="24"/>
        </w:rPr>
        <w:t>.</w:t>
      </w:r>
      <w:r w:rsidR="00F64441">
        <w:rPr>
          <w:rFonts w:ascii="Times New Roman" w:hAnsi="Times New Roman" w:cs="Times New Roman"/>
          <w:sz w:val="24"/>
          <w:szCs w:val="24"/>
        </w:rPr>
        <w:t xml:space="preserve"> Uue planeeritava elamupiirkonna mõju nimetatud kaitse- ja/või loodusaladele </w:t>
      </w:r>
      <w:r w:rsidR="004519BE">
        <w:rPr>
          <w:rFonts w:ascii="Times New Roman" w:hAnsi="Times New Roman" w:cs="Times New Roman"/>
          <w:sz w:val="24"/>
          <w:szCs w:val="24"/>
        </w:rPr>
        <w:t>võib lugeda</w:t>
      </w:r>
      <w:r w:rsidR="00F64441">
        <w:rPr>
          <w:rFonts w:ascii="Times New Roman" w:hAnsi="Times New Roman" w:cs="Times New Roman"/>
          <w:sz w:val="24"/>
          <w:szCs w:val="24"/>
        </w:rPr>
        <w:t xml:space="preserve"> </w:t>
      </w:r>
      <w:r w:rsidR="004519BE">
        <w:rPr>
          <w:rFonts w:ascii="Times New Roman" w:hAnsi="Times New Roman" w:cs="Times New Roman"/>
          <w:sz w:val="24"/>
          <w:szCs w:val="24"/>
        </w:rPr>
        <w:t>ebaoluliseks.</w:t>
      </w:r>
    </w:p>
    <w:p w14:paraId="0603B99C" w14:textId="13F48994" w:rsidR="0007303E" w:rsidRPr="00BA3B89" w:rsidRDefault="0007303E"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5.4. Mõju pinnasele, pinna- ja põhjaveele, mõju veekogule</w:t>
      </w:r>
    </w:p>
    <w:p w14:paraId="49F1B65B" w14:textId="39E4BB1E" w:rsidR="00203F14" w:rsidRPr="00BA3B89" w:rsidRDefault="00203F14"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Mõju pinnasele avaldub peamiselt ehitusalustele aladele ja on lokaalne. Ehitiste rajamisel ja edasisel kasutamisel ei toimu eeldatavalt saasteainete heidet põhjavette. Ehitustegevuse käigus on veevõtt ja reoveeteke eeldatavalt minimaalsed, mis kaasnevad peamiselt olmetegevusega. </w:t>
      </w:r>
      <w:r w:rsidRPr="00BA3B89">
        <w:rPr>
          <w:rFonts w:ascii="Times New Roman" w:hAnsi="Times New Roman" w:cs="Times New Roman"/>
          <w:sz w:val="24"/>
          <w:szCs w:val="24"/>
        </w:rPr>
        <w:br/>
        <w:t xml:space="preserve">Mõju pinna- ja põhjaveele võib avalduda avariiolukorras. Suuri õnnetusi ja avariisid eeldada ei ole.  </w:t>
      </w:r>
      <w:r w:rsidRPr="00BA3B89">
        <w:rPr>
          <w:rFonts w:ascii="Times New Roman" w:hAnsi="Times New Roman" w:cs="Times New Roman"/>
          <w:sz w:val="24"/>
          <w:szCs w:val="24"/>
        </w:rPr>
        <w:br/>
      </w:r>
      <w:r w:rsidR="005844CD">
        <w:rPr>
          <w:rFonts w:ascii="Times New Roman" w:hAnsi="Times New Roman" w:cs="Times New Roman"/>
          <w:sz w:val="24"/>
          <w:szCs w:val="24"/>
        </w:rPr>
        <w:t xml:space="preserve">Elamupiirkonna planeeritud </w:t>
      </w:r>
      <w:proofErr w:type="spellStart"/>
      <w:r w:rsidR="005844CD">
        <w:rPr>
          <w:rFonts w:ascii="Times New Roman" w:hAnsi="Times New Roman" w:cs="Times New Roman"/>
          <w:sz w:val="24"/>
          <w:szCs w:val="24"/>
        </w:rPr>
        <w:t>ühisv</w:t>
      </w:r>
      <w:r w:rsidRPr="00BA3B89">
        <w:rPr>
          <w:rFonts w:ascii="Times New Roman" w:hAnsi="Times New Roman" w:cs="Times New Roman"/>
          <w:sz w:val="24"/>
          <w:szCs w:val="24"/>
        </w:rPr>
        <w:t>eevarustus</w:t>
      </w:r>
      <w:proofErr w:type="spellEnd"/>
      <w:r w:rsidRPr="00BA3B89">
        <w:rPr>
          <w:rFonts w:ascii="Times New Roman" w:hAnsi="Times New Roman" w:cs="Times New Roman"/>
          <w:sz w:val="24"/>
          <w:szCs w:val="24"/>
        </w:rPr>
        <w:t xml:space="preserve"> </w:t>
      </w:r>
      <w:r w:rsidR="008915A6" w:rsidRPr="00BA3B89">
        <w:rPr>
          <w:rFonts w:ascii="Times New Roman" w:hAnsi="Times New Roman" w:cs="Times New Roman"/>
          <w:sz w:val="24"/>
          <w:szCs w:val="24"/>
        </w:rPr>
        <w:t xml:space="preserve">ja </w:t>
      </w:r>
      <w:r w:rsidR="005844CD">
        <w:rPr>
          <w:rFonts w:ascii="Times New Roman" w:hAnsi="Times New Roman" w:cs="Times New Roman"/>
          <w:sz w:val="24"/>
          <w:szCs w:val="24"/>
        </w:rPr>
        <w:t>-</w:t>
      </w:r>
      <w:r w:rsidR="008915A6" w:rsidRPr="00BA3B89">
        <w:rPr>
          <w:rFonts w:ascii="Times New Roman" w:hAnsi="Times New Roman" w:cs="Times New Roman"/>
          <w:sz w:val="24"/>
          <w:szCs w:val="24"/>
        </w:rPr>
        <w:t>kanalisatsioon</w:t>
      </w:r>
      <w:r w:rsidR="00026934" w:rsidRPr="00BA3B89">
        <w:rPr>
          <w:rFonts w:ascii="Times New Roman" w:hAnsi="Times New Roman" w:cs="Times New Roman"/>
          <w:sz w:val="24"/>
          <w:szCs w:val="24"/>
        </w:rPr>
        <w:t xml:space="preserve"> ühendatakse Kunda</w:t>
      </w:r>
      <w:r w:rsidR="001F44D8">
        <w:rPr>
          <w:rFonts w:ascii="Times New Roman" w:hAnsi="Times New Roman" w:cs="Times New Roman"/>
          <w:sz w:val="24"/>
          <w:szCs w:val="24"/>
        </w:rPr>
        <w:t xml:space="preserve"> linna</w:t>
      </w:r>
      <w:r w:rsidR="006E48FC">
        <w:rPr>
          <w:rFonts w:ascii="Times New Roman" w:hAnsi="Times New Roman" w:cs="Times New Roman"/>
          <w:sz w:val="24"/>
          <w:szCs w:val="24"/>
        </w:rPr>
        <w:t>,</w:t>
      </w:r>
      <w:r w:rsidR="001F44D8">
        <w:rPr>
          <w:rFonts w:ascii="Times New Roman" w:hAnsi="Times New Roman" w:cs="Times New Roman"/>
          <w:sz w:val="24"/>
          <w:szCs w:val="24"/>
        </w:rPr>
        <w:t xml:space="preserve"> </w:t>
      </w:r>
      <w:r w:rsidR="00E62E9A">
        <w:rPr>
          <w:rFonts w:ascii="Times New Roman" w:hAnsi="Times New Roman" w:cs="Times New Roman"/>
          <w:sz w:val="24"/>
          <w:szCs w:val="24"/>
        </w:rPr>
        <w:t>OÜ Kunda Vesi poolt opereeritavasse</w:t>
      </w:r>
      <w:r w:rsidR="00026934" w:rsidRPr="00BA3B89">
        <w:rPr>
          <w:rFonts w:ascii="Times New Roman" w:hAnsi="Times New Roman" w:cs="Times New Roman"/>
          <w:sz w:val="24"/>
          <w:szCs w:val="24"/>
        </w:rPr>
        <w:t xml:space="preserve"> vee</w:t>
      </w:r>
      <w:r w:rsidR="00FF607A">
        <w:rPr>
          <w:rFonts w:ascii="Times New Roman" w:hAnsi="Times New Roman" w:cs="Times New Roman"/>
          <w:sz w:val="24"/>
          <w:szCs w:val="24"/>
        </w:rPr>
        <w:t>- ja kanalisatsiooni</w:t>
      </w:r>
      <w:r w:rsidR="00026934" w:rsidRPr="00BA3B89">
        <w:rPr>
          <w:rFonts w:ascii="Times New Roman" w:hAnsi="Times New Roman" w:cs="Times New Roman"/>
          <w:sz w:val="24"/>
          <w:szCs w:val="24"/>
        </w:rPr>
        <w:t>võrku</w:t>
      </w:r>
      <w:r w:rsidR="00B6045F">
        <w:rPr>
          <w:rFonts w:ascii="Times New Roman" w:hAnsi="Times New Roman" w:cs="Times New Roman"/>
          <w:sz w:val="24"/>
          <w:szCs w:val="24"/>
        </w:rPr>
        <w:t xml:space="preserve"> </w:t>
      </w:r>
      <w:r w:rsidR="004519BE">
        <w:rPr>
          <w:rFonts w:ascii="Times New Roman" w:hAnsi="Times New Roman" w:cs="Times New Roman"/>
          <w:sz w:val="24"/>
          <w:szCs w:val="24"/>
        </w:rPr>
        <w:t>–</w:t>
      </w:r>
      <w:r w:rsidR="00E62E9A">
        <w:rPr>
          <w:rFonts w:ascii="Times New Roman" w:hAnsi="Times New Roman" w:cs="Times New Roman"/>
          <w:sz w:val="24"/>
          <w:szCs w:val="24"/>
        </w:rPr>
        <w:t xml:space="preserve"> </w:t>
      </w:r>
      <w:r w:rsidR="004519BE">
        <w:rPr>
          <w:rFonts w:ascii="Times New Roman" w:hAnsi="Times New Roman" w:cs="Times New Roman"/>
          <w:sz w:val="24"/>
          <w:szCs w:val="24"/>
        </w:rPr>
        <w:t>valmidus selleks on olemas Astangu tn ühisveevärgi ja -kanalisatsioonitorustike näol olemas</w:t>
      </w:r>
      <w:r w:rsidRPr="00BA3B89">
        <w:rPr>
          <w:rFonts w:ascii="Times New Roman" w:hAnsi="Times New Roman" w:cs="Times New Roman"/>
          <w:sz w:val="24"/>
          <w:szCs w:val="24"/>
        </w:rPr>
        <w:t xml:space="preserve">. Ehitusaegse ja edasise  tegevusega  ei  kaasne olulist mõju pinnasele, pinna- ja põhjaveele ega veevarustusele. </w:t>
      </w:r>
    </w:p>
    <w:p w14:paraId="274EAFC2" w14:textId="79A1211F" w:rsidR="0007303E" w:rsidRPr="00BA3B89" w:rsidRDefault="00203F14"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sz w:val="24"/>
          <w:szCs w:val="24"/>
        </w:rPr>
        <w:t xml:space="preserve"> </w:t>
      </w:r>
      <w:r w:rsidRPr="00BA3B89">
        <w:rPr>
          <w:rFonts w:ascii="Times New Roman" w:hAnsi="Times New Roman" w:cs="Times New Roman"/>
          <w:b/>
          <w:bCs/>
          <w:sz w:val="24"/>
          <w:szCs w:val="24"/>
        </w:rPr>
        <w:t>5.5. Mõju veerežiimile</w:t>
      </w:r>
    </w:p>
    <w:p w14:paraId="77DF4460" w14:textId="004ACC95" w:rsidR="00EC185D" w:rsidRPr="00BA3B89" w:rsidRDefault="008A4536" w:rsidP="00BA3B89">
      <w:pPr>
        <w:spacing w:line="276" w:lineRule="auto"/>
        <w:jc w:val="both"/>
        <w:rPr>
          <w:rFonts w:ascii="Times New Roman" w:hAnsi="Times New Roman" w:cs="Times New Roman"/>
          <w:sz w:val="24"/>
          <w:szCs w:val="24"/>
        </w:rPr>
      </w:pPr>
      <w:r>
        <w:rPr>
          <w:rFonts w:ascii="Times New Roman" w:hAnsi="Times New Roman" w:cs="Times New Roman"/>
          <w:sz w:val="24"/>
          <w:szCs w:val="24"/>
        </w:rPr>
        <w:t>Oluline</w:t>
      </w:r>
      <w:r w:rsidR="00EC185D" w:rsidRPr="00BA3B89">
        <w:rPr>
          <w:rFonts w:ascii="Times New Roman" w:hAnsi="Times New Roman" w:cs="Times New Roman"/>
          <w:sz w:val="24"/>
          <w:szCs w:val="24"/>
        </w:rPr>
        <w:t xml:space="preserve"> negatiiv</w:t>
      </w:r>
      <w:r>
        <w:rPr>
          <w:rFonts w:ascii="Times New Roman" w:hAnsi="Times New Roman" w:cs="Times New Roman"/>
          <w:sz w:val="24"/>
          <w:szCs w:val="24"/>
        </w:rPr>
        <w:t>ne</w:t>
      </w:r>
      <w:r w:rsidR="00EC185D" w:rsidRPr="00BA3B89">
        <w:rPr>
          <w:rFonts w:ascii="Times New Roman" w:hAnsi="Times New Roman" w:cs="Times New Roman"/>
          <w:sz w:val="24"/>
          <w:szCs w:val="24"/>
        </w:rPr>
        <w:t xml:space="preserve"> mõju veerežiimile </w:t>
      </w:r>
      <w:r w:rsidR="006A3D6A">
        <w:rPr>
          <w:rFonts w:ascii="Times New Roman" w:hAnsi="Times New Roman" w:cs="Times New Roman"/>
          <w:sz w:val="24"/>
          <w:szCs w:val="24"/>
        </w:rPr>
        <w:t>puudub</w:t>
      </w:r>
      <w:r w:rsidR="00EC185D" w:rsidRPr="00BA3B89">
        <w:rPr>
          <w:rFonts w:ascii="Times New Roman" w:hAnsi="Times New Roman" w:cs="Times New Roman"/>
          <w:sz w:val="24"/>
          <w:szCs w:val="24"/>
        </w:rPr>
        <w:t xml:space="preserve">. </w:t>
      </w:r>
      <w:r w:rsidR="00B85BB0">
        <w:rPr>
          <w:rFonts w:ascii="Times New Roman" w:hAnsi="Times New Roman" w:cs="Times New Roman"/>
          <w:sz w:val="24"/>
          <w:szCs w:val="24"/>
        </w:rPr>
        <w:t>Ka h</w:t>
      </w:r>
      <w:r w:rsidR="00EC185D" w:rsidRPr="00BA3B89">
        <w:rPr>
          <w:rFonts w:ascii="Times New Roman" w:hAnsi="Times New Roman" w:cs="Times New Roman"/>
          <w:sz w:val="24"/>
          <w:szCs w:val="24"/>
        </w:rPr>
        <w:t xml:space="preserve">oonete rajamine </w:t>
      </w:r>
      <w:r w:rsidR="00B85BB0">
        <w:rPr>
          <w:rFonts w:ascii="Times New Roman" w:hAnsi="Times New Roman" w:cs="Times New Roman"/>
          <w:sz w:val="24"/>
          <w:szCs w:val="24"/>
        </w:rPr>
        <w:t>ei mõjuta oluliselt ala</w:t>
      </w:r>
      <w:r w:rsidR="00EC185D" w:rsidRPr="00BA3B89">
        <w:rPr>
          <w:rFonts w:ascii="Times New Roman" w:hAnsi="Times New Roman" w:cs="Times New Roman"/>
          <w:sz w:val="24"/>
          <w:szCs w:val="24"/>
        </w:rPr>
        <w:t xml:space="preserve"> veerežiimi, </w:t>
      </w:r>
      <w:r w:rsidR="00B85BB0">
        <w:rPr>
          <w:rFonts w:ascii="Times New Roman" w:hAnsi="Times New Roman" w:cs="Times New Roman"/>
          <w:sz w:val="24"/>
          <w:szCs w:val="24"/>
        </w:rPr>
        <w:t>minimaalne</w:t>
      </w:r>
      <w:r w:rsidR="00EB27B2">
        <w:rPr>
          <w:rFonts w:ascii="Times New Roman" w:hAnsi="Times New Roman" w:cs="Times New Roman"/>
          <w:sz w:val="24"/>
          <w:szCs w:val="24"/>
        </w:rPr>
        <w:t xml:space="preserve"> ehitusaegne</w:t>
      </w:r>
      <w:r w:rsidR="00EC185D" w:rsidRPr="00BA3B89">
        <w:rPr>
          <w:rFonts w:ascii="Times New Roman" w:hAnsi="Times New Roman" w:cs="Times New Roman"/>
          <w:sz w:val="24"/>
          <w:szCs w:val="24"/>
        </w:rPr>
        <w:t xml:space="preserve"> mõju</w:t>
      </w:r>
      <w:r w:rsidR="00EB27B2">
        <w:rPr>
          <w:rFonts w:ascii="Times New Roman" w:hAnsi="Times New Roman" w:cs="Times New Roman"/>
          <w:sz w:val="24"/>
          <w:szCs w:val="24"/>
        </w:rPr>
        <w:t xml:space="preserve"> on</w:t>
      </w:r>
      <w:r w:rsidR="00EC185D" w:rsidRPr="00BA3B89">
        <w:rPr>
          <w:rFonts w:ascii="Times New Roman" w:hAnsi="Times New Roman" w:cs="Times New Roman"/>
          <w:sz w:val="24"/>
          <w:szCs w:val="24"/>
        </w:rPr>
        <w:t xml:space="preserve"> lokaalne. </w:t>
      </w:r>
    </w:p>
    <w:p w14:paraId="3B846199" w14:textId="77777777" w:rsidR="00E87337" w:rsidRPr="00BA3B89" w:rsidRDefault="00EC185D"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 xml:space="preserve">5.6. </w:t>
      </w:r>
      <w:r w:rsidR="00E87337" w:rsidRPr="00BA3B89">
        <w:rPr>
          <w:rFonts w:ascii="Times New Roman" w:hAnsi="Times New Roman" w:cs="Times New Roman"/>
          <w:b/>
          <w:bCs/>
          <w:sz w:val="24"/>
          <w:szCs w:val="24"/>
        </w:rPr>
        <w:t>Mõju mullastikule</w:t>
      </w:r>
    </w:p>
    <w:p w14:paraId="60A0F9DB" w14:textId="72D4C121" w:rsidR="00E87337" w:rsidRPr="00BA3B89" w:rsidRDefault="00E87337" w:rsidP="009D5833">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Kavandatava tegevuse mõju mullastikule jääb ehitustegevusega kaasnevale alale. Tulenevalt </w:t>
      </w:r>
      <w:r w:rsidRPr="00BA3B89">
        <w:rPr>
          <w:rFonts w:ascii="Times New Roman" w:hAnsi="Times New Roman" w:cs="Times New Roman"/>
          <w:sz w:val="24"/>
          <w:szCs w:val="24"/>
        </w:rPr>
        <w:br/>
        <w:t xml:space="preserve">tegevuse iseloomust olulist negatiivset mõju ei kaasne. </w:t>
      </w:r>
    </w:p>
    <w:p w14:paraId="1A9E2725" w14:textId="77777777" w:rsidR="00E87337" w:rsidRDefault="00E87337" w:rsidP="009D5833">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br/>
      </w:r>
      <w:r w:rsidRPr="00BA3B89">
        <w:rPr>
          <w:rFonts w:ascii="Times New Roman" w:hAnsi="Times New Roman" w:cs="Times New Roman"/>
          <w:b/>
          <w:sz w:val="24"/>
          <w:szCs w:val="24"/>
        </w:rPr>
        <w:t>5.7. Mõju temperatuurile, sademetele, tuulele</w:t>
      </w:r>
      <w:r w:rsidRPr="00BA3B89">
        <w:rPr>
          <w:rFonts w:ascii="Times New Roman" w:hAnsi="Times New Roman" w:cs="Times New Roman"/>
          <w:sz w:val="24"/>
          <w:szCs w:val="24"/>
        </w:rPr>
        <w:t xml:space="preserve"> </w:t>
      </w:r>
    </w:p>
    <w:p w14:paraId="1E75FE08" w14:textId="77777777" w:rsidR="009573DB" w:rsidRPr="00BA3B89" w:rsidRDefault="009573DB" w:rsidP="009D5833">
      <w:pPr>
        <w:spacing w:after="0" w:line="240" w:lineRule="auto"/>
        <w:jc w:val="both"/>
        <w:rPr>
          <w:rFonts w:ascii="Times New Roman" w:hAnsi="Times New Roman" w:cs="Times New Roman"/>
          <w:sz w:val="24"/>
          <w:szCs w:val="24"/>
        </w:rPr>
      </w:pPr>
    </w:p>
    <w:p w14:paraId="40506F16" w14:textId="20F8A79E"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Tulenevalt tegevuse iseloomust</w:t>
      </w:r>
      <w:r w:rsidR="00EB27B2">
        <w:rPr>
          <w:rFonts w:ascii="Times New Roman" w:hAnsi="Times New Roman" w:cs="Times New Roman"/>
          <w:sz w:val="24"/>
          <w:szCs w:val="24"/>
        </w:rPr>
        <w:t xml:space="preserve"> </w:t>
      </w:r>
      <w:r w:rsidR="00D953DD">
        <w:rPr>
          <w:rFonts w:ascii="Times New Roman" w:hAnsi="Times New Roman" w:cs="Times New Roman"/>
          <w:sz w:val="24"/>
          <w:szCs w:val="24"/>
        </w:rPr>
        <w:t xml:space="preserve">igasugune </w:t>
      </w:r>
      <w:r w:rsidRPr="00BA3B89">
        <w:rPr>
          <w:rFonts w:ascii="Times New Roman" w:hAnsi="Times New Roman" w:cs="Times New Roman"/>
          <w:sz w:val="24"/>
          <w:szCs w:val="24"/>
        </w:rPr>
        <w:t xml:space="preserve">mõju kliimateguritele puudub. </w:t>
      </w:r>
      <w:r w:rsidR="00BD6FAA">
        <w:rPr>
          <w:rFonts w:ascii="Times New Roman" w:hAnsi="Times New Roman" w:cs="Times New Roman"/>
          <w:sz w:val="24"/>
          <w:szCs w:val="24"/>
        </w:rPr>
        <w:t xml:space="preserve">Hoonete kütmine </w:t>
      </w:r>
      <w:r w:rsidR="008B208C">
        <w:rPr>
          <w:rFonts w:ascii="Times New Roman" w:hAnsi="Times New Roman" w:cs="Times New Roman"/>
          <w:sz w:val="24"/>
          <w:szCs w:val="24"/>
        </w:rPr>
        <w:t>nähakse ette elektri- ja õhk-vesi soojuspumba baasil. Tahke kütusega köetakse vaid kamin</w:t>
      </w:r>
      <w:r w:rsidR="00620221">
        <w:rPr>
          <w:rFonts w:ascii="Times New Roman" w:hAnsi="Times New Roman" w:cs="Times New Roman"/>
          <w:sz w:val="24"/>
          <w:szCs w:val="24"/>
        </w:rPr>
        <w:t>aid</w:t>
      </w:r>
      <w:r w:rsidR="00603889">
        <w:rPr>
          <w:rFonts w:ascii="Times New Roman" w:hAnsi="Times New Roman" w:cs="Times New Roman"/>
          <w:sz w:val="24"/>
          <w:szCs w:val="24"/>
        </w:rPr>
        <w:t>, kuid tegemist ei ole põhikütteallikaga</w:t>
      </w:r>
      <w:r w:rsidR="00620221">
        <w:rPr>
          <w:rFonts w:ascii="Times New Roman" w:hAnsi="Times New Roman" w:cs="Times New Roman"/>
          <w:sz w:val="24"/>
          <w:szCs w:val="24"/>
        </w:rPr>
        <w:t xml:space="preserve"> ning mõju on väheoluline</w:t>
      </w:r>
      <w:r w:rsidR="00603889">
        <w:rPr>
          <w:rFonts w:ascii="Times New Roman" w:hAnsi="Times New Roman" w:cs="Times New Roman"/>
          <w:sz w:val="24"/>
          <w:szCs w:val="24"/>
        </w:rPr>
        <w:t>.</w:t>
      </w:r>
    </w:p>
    <w:p w14:paraId="68C2851E" w14:textId="4F9B8406" w:rsidR="00E87337" w:rsidRPr="00BA3B89" w:rsidRDefault="00E87337" w:rsidP="00BA3B89">
      <w:pPr>
        <w:spacing w:line="276" w:lineRule="auto"/>
        <w:jc w:val="both"/>
        <w:rPr>
          <w:rFonts w:ascii="Times New Roman" w:hAnsi="Times New Roman" w:cs="Times New Roman"/>
          <w:b/>
          <w:sz w:val="24"/>
          <w:szCs w:val="24"/>
        </w:rPr>
      </w:pPr>
      <w:r w:rsidRPr="00BA3B89">
        <w:rPr>
          <w:rFonts w:ascii="Times New Roman" w:hAnsi="Times New Roman" w:cs="Times New Roman"/>
          <w:b/>
          <w:sz w:val="24"/>
          <w:szCs w:val="24"/>
        </w:rPr>
        <w:t xml:space="preserve">5.8. Valgus, soojus, kiirgus, lõhn </w:t>
      </w:r>
    </w:p>
    <w:p w14:paraId="0979BFD8" w14:textId="1B2077DE" w:rsidR="00E87337" w:rsidRPr="00BA3B89" w:rsidRDefault="00D953DD" w:rsidP="009D5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BA3B89">
        <w:rPr>
          <w:rFonts w:ascii="Times New Roman" w:hAnsi="Times New Roman" w:cs="Times New Roman"/>
          <w:sz w:val="24"/>
          <w:szCs w:val="24"/>
        </w:rPr>
        <w:t>ähtuvalt tegevuse iseloomust</w:t>
      </w:r>
      <w:r>
        <w:rPr>
          <w:rFonts w:ascii="Times New Roman" w:hAnsi="Times New Roman" w:cs="Times New Roman"/>
          <w:sz w:val="24"/>
          <w:szCs w:val="24"/>
        </w:rPr>
        <w:t xml:space="preserve"> v</w:t>
      </w:r>
      <w:r w:rsidR="00E87337" w:rsidRPr="00BA3B89">
        <w:rPr>
          <w:rFonts w:ascii="Times New Roman" w:hAnsi="Times New Roman" w:cs="Times New Roman"/>
          <w:sz w:val="24"/>
          <w:szCs w:val="24"/>
        </w:rPr>
        <w:t>alguse,  soojuse,  lõhna  ja  kiirguse  reostust  kavandatava  tegevusega  ei  kaasne</w:t>
      </w:r>
      <w:r>
        <w:rPr>
          <w:rFonts w:ascii="Times New Roman" w:hAnsi="Times New Roman" w:cs="Times New Roman"/>
          <w:sz w:val="24"/>
          <w:szCs w:val="24"/>
        </w:rPr>
        <w:t>.</w:t>
      </w:r>
      <w:r w:rsidR="00E87337" w:rsidRPr="00BA3B89">
        <w:rPr>
          <w:rFonts w:ascii="Times New Roman" w:hAnsi="Times New Roman" w:cs="Times New Roman"/>
          <w:sz w:val="24"/>
          <w:szCs w:val="24"/>
        </w:rPr>
        <w:t xml:space="preserve">  </w:t>
      </w:r>
    </w:p>
    <w:p w14:paraId="1EC1832F" w14:textId="77777777" w:rsidR="00E87337" w:rsidRDefault="00E87337" w:rsidP="009D5833">
      <w:pPr>
        <w:spacing w:after="0" w:line="240" w:lineRule="auto"/>
        <w:jc w:val="both"/>
        <w:rPr>
          <w:rFonts w:ascii="Times New Roman" w:hAnsi="Times New Roman" w:cs="Times New Roman"/>
          <w:sz w:val="24"/>
          <w:szCs w:val="24"/>
        </w:rPr>
      </w:pPr>
      <w:r w:rsidRPr="00BA3B89">
        <w:rPr>
          <w:rFonts w:ascii="Times New Roman" w:hAnsi="Times New Roman" w:cs="Times New Roman"/>
          <w:sz w:val="24"/>
          <w:szCs w:val="24"/>
        </w:rPr>
        <w:br/>
      </w:r>
      <w:r w:rsidRPr="00BA3B89">
        <w:rPr>
          <w:rFonts w:ascii="Times New Roman" w:hAnsi="Times New Roman" w:cs="Times New Roman"/>
          <w:b/>
          <w:sz w:val="24"/>
          <w:szCs w:val="24"/>
        </w:rPr>
        <w:t>5.9. Taristu rajamisega kaasnevad mõjud</w:t>
      </w:r>
      <w:r w:rsidRPr="00BA3B89">
        <w:rPr>
          <w:rFonts w:ascii="Times New Roman" w:hAnsi="Times New Roman" w:cs="Times New Roman"/>
          <w:sz w:val="24"/>
          <w:szCs w:val="24"/>
        </w:rPr>
        <w:t xml:space="preserve"> </w:t>
      </w:r>
    </w:p>
    <w:p w14:paraId="7A7261B4" w14:textId="77777777" w:rsidR="002C7C90" w:rsidRPr="00BA3B89" w:rsidRDefault="002C7C90" w:rsidP="009D5833">
      <w:pPr>
        <w:spacing w:after="0" w:line="240" w:lineRule="auto"/>
        <w:jc w:val="both"/>
        <w:rPr>
          <w:rFonts w:ascii="Times New Roman" w:hAnsi="Times New Roman" w:cs="Times New Roman"/>
          <w:sz w:val="24"/>
          <w:szCs w:val="24"/>
        </w:rPr>
      </w:pPr>
    </w:p>
    <w:p w14:paraId="00D26105" w14:textId="0A379878" w:rsidR="00E87337" w:rsidRPr="00BA3B89" w:rsidRDefault="00E50935"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Juurdepääs </w:t>
      </w:r>
      <w:r w:rsidR="002C7C90">
        <w:rPr>
          <w:rFonts w:ascii="Times New Roman" w:hAnsi="Times New Roman" w:cs="Times New Roman"/>
          <w:sz w:val="24"/>
          <w:szCs w:val="24"/>
        </w:rPr>
        <w:t xml:space="preserve">elamupiirkonnale </w:t>
      </w:r>
      <w:r w:rsidRPr="00BA3B89">
        <w:rPr>
          <w:rFonts w:ascii="Times New Roman" w:hAnsi="Times New Roman" w:cs="Times New Roman"/>
          <w:sz w:val="24"/>
          <w:szCs w:val="24"/>
        </w:rPr>
        <w:t xml:space="preserve">on </w:t>
      </w:r>
      <w:r w:rsidR="002C7C90">
        <w:rPr>
          <w:rFonts w:ascii="Times New Roman" w:hAnsi="Times New Roman" w:cs="Times New Roman"/>
          <w:sz w:val="24"/>
          <w:szCs w:val="24"/>
        </w:rPr>
        <w:t>Astangu tänavalt</w:t>
      </w:r>
      <w:r w:rsidR="00E87337" w:rsidRPr="00BA3B89">
        <w:rPr>
          <w:rFonts w:ascii="Times New Roman" w:hAnsi="Times New Roman" w:cs="Times New Roman"/>
          <w:sz w:val="24"/>
          <w:szCs w:val="24"/>
        </w:rPr>
        <w:t xml:space="preserve">. </w:t>
      </w:r>
      <w:r w:rsidR="002C7C90">
        <w:rPr>
          <w:rFonts w:ascii="Times New Roman" w:hAnsi="Times New Roman" w:cs="Times New Roman"/>
          <w:sz w:val="24"/>
          <w:szCs w:val="24"/>
        </w:rPr>
        <w:t>T</w:t>
      </w:r>
      <w:r w:rsidR="00E87337" w:rsidRPr="00BA3B89">
        <w:rPr>
          <w:rFonts w:ascii="Times New Roman" w:hAnsi="Times New Roman" w:cs="Times New Roman"/>
          <w:sz w:val="24"/>
          <w:szCs w:val="24"/>
        </w:rPr>
        <w:t xml:space="preserve">aristu rajamisega olulist mõju ei kaasne. </w:t>
      </w:r>
    </w:p>
    <w:p w14:paraId="21E0A01C" w14:textId="6784277B"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5.10. Ehituskeeluvööndi vähendamisega kaasnevad mõjud</w:t>
      </w:r>
      <w:r w:rsidRPr="00BA3B89">
        <w:rPr>
          <w:rFonts w:ascii="Times New Roman" w:hAnsi="Times New Roman" w:cs="Times New Roman"/>
          <w:sz w:val="24"/>
          <w:szCs w:val="24"/>
        </w:rPr>
        <w:t xml:space="preserve"> </w:t>
      </w:r>
    </w:p>
    <w:p w14:paraId="416B1ADB" w14:textId="47BF1E88" w:rsidR="00E87337"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Planeeritava tegevuse elluviimiseks ei ole vaja vähendada </w:t>
      </w:r>
      <w:r w:rsidR="00FF607A">
        <w:rPr>
          <w:rFonts w:ascii="Times New Roman" w:hAnsi="Times New Roman" w:cs="Times New Roman"/>
          <w:sz w:val="24"/>
          <w:szCs w:val="24"/>
        </w:rPr>
        <w:t xml:space="preserve">ranna või kalda </w:t>
      </w:r>
      <w:r w:rsidRPr="00BA3B89">
        <w:rPr>
          <w:rFonts w:ascii="Times New Roman" w:hAnsi="Times New Roman" w:cs="Times New Roman"/>
          <w:sz w:val="24"/>
          <w:szCs w:val="24"/>
        </w:rPr>
        <w:t xml:space="preserve">ehituskeeluvööndit.  </w:t>
      </w:r>
    </w:p>
    <w:p w14:paraId="44F209E1" w14:textId="53EB856E"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5.11. Müra ja vibratsioon</w:t>
      </w:r>
      <w:r w:rsidRPr="00BA3B89">
        <w:rPr>
          <w:rFonts w:ascii="Times New Roman" w:hAnsi="Times New Roman" w:cs="Times New Roman"/>
          <w:sz w:val="24"/>
          <w:szCs w:val="24"/>
        </w:rPr>
        <w:t xml:space="preserve"> </w:t>
      </w:r>
    </w:p>
    <w:p w14:paraId="1471D575" w14:textId="77777777"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Olulist mürahäiringut ja vibratsiooni ei kaasne. Vähesel määral ja lühiajaliselt võib avaldada mõju ehitusaegne müra. </w:t>
      </w:r>
    </w:p>
    <w:p w14:paraId="6E169F60" w14:textId="0D6AAE72" w:rsidR="00E87337" w:rsidRPr="00BA3B89" w:rsidRDefault="00E87337" w:rsidP="00BA3B89">
      <w:pPr>
        <w:spacing w:line="276" w:lineRule="auto"/>
        <w:jc w:val="both"/>
        <w:rPr>
          <w:rFonts w:ascii="Times New Roman" w:hAnsi="Times New Roman" w:cs="Times New Roman"/>
          <w:b/>
          <w:sz w:val="24"/>
          <w:szCs w:val="24"/>
        </w:rPr>
      </w:pPr>
      <w:r w:rsidRPr="00BA3B89">
        <w:rPr>
          <w:rFonts w:ascii="Times New Roman" w:hAnsi="Times New Roman" w:cs="Times New Roman"/>
          <w:b/>
          <w:sz w:val="24"/>
          <w:szCs w:val="24"/>
        </w:rPr>
        <w:t xml:space="preserve">5.12. Mõju välisõhu kvaliteedile </w:t>
      </w:r>
    </w:p>
    <w:p w14:paraId="74ED16B7" w14:textId="77777777"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Tulenevalt  tegevuse  iseloomust  ei  kaasne  olulist  mõju  välisõhu  kvaliteedile.  Välisõhu saasteluba vajavaid tegevusi detailplaneeringuga ei kavandata. </w:t>
      </w:r>
    </w:p>
    <w:p w14:paraId="468D5999" w14:textId="50B30AF4"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5.13. Jäätme- ja energiamahukus, loodusvarade kasutus</w:t>
      </w:r>
      <w:r w:rsidRPr="00BA3B89">
        <w:rPr>
          <w:rFonts w:ascii="Times New Roman" w:hAnsi="Times New Roman" w:cs="Times New Roman"/>
          <w:sz w:val="24"/>
          <w:szCs w:val="24"/>
        </w:rPr>
        <w:t xml:space="preserve"> </w:t>
      </w:r>
    </w:p>
    <w:p w14:paraId="37B32ACF" w14:textId="3B171FD2"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Kavandatava tegevuse käigus tekib jäätmeid, kuid mitte olulises koguses. Jäätmeteke on seotud peamiselt ehitustegevusega ning hiljem olmetegevuses tekkivate jäätmetega. Seadusekohase jäätmekäitluse korral on mõju minimaalne. </w:t>
      </w:r>
      <w:r w:rsidR="007F154A">
        <w:rPr>
          <w:rFonts w:ascii="Times New Roman" w:hAnsi="Times New Roman" w:cs="Times New Roman"/>
          <w:sz w:val="24"/>
          <w:szCs w:val="24"/>
        </w:rPr>
        <w:t xml:space="preserve">Ehitusprojekti käigus </w:t>
      </w:r>
      <w:r w:rsidR="00E231C2">
        <w:rPr>
          <w:rFonts w:ascii="Times New Roman" w:hAnsi="Times New Roman" w:cs="Times New Roman"/>
          <w:sz w:val="24"/>
          <w:szCs w:val="24"/>
        </w:rPr>
        <w:t>täpsustakse jäätmete, sealhulgas mittekasutatava väljakaevatud  pinnase koguseid ja käitlusviisi.</w:t>
      </w:r>
    </w:p>
    <w:p w14:paraId="6F7E1413" w14:textId="7B920C8D"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Hoonete rajamine ja edasine kasutus ei eelda olulist loodusvarade kasutust ning ei ole ülemäära energia- ega jäätmemahukas.</w:t>
      </w:r>
      <w:r w:rsidR="00C96E57">
        <w:rPr>
          <w:rFonts w:ascii="Times New Roman" w:hAnsi="Times New Roman" w:cs="Times New Roman"/>
          <w:sz w:val="24"/>
          <w:szCs w:val="24"/>
        </w:rPr>
        <w:t xml:space="preserve"> </w:t>
      </w:r>
      <w:r w:rsidR="00443A5B">
        <w:rPr>
          <w:rFonts w:ascii="Times New Roman" w:hAnsi="Times New Roman" w:cs="Times New Roman"/>
          <w:sz w:val="24"/>
          <w:szCs w:val="24"/>
        </w:rPr>
        <w:t>Ühisveevärgi veetarbimine elamutele moodustab kokku</w:t>
      </w:r>
      <w:r w:rsidR="004052A2">
        <w:rPr>
          <w:rFonts w:ascii="Times New Roman" w:hAnsi="Times New Roman" w:cs="Times New Roman"/>
          <w:sz w:val="24"/>
          <w:szCs w:val="24"/>
        </w:rPr>
        <w:t xml:space="preserve"> kuni</w:t>
      </w:r>
      <w:r w:rsidR="00443A5B">
        <w:rPr>
          <w:rFonts w:ascii="Times New Roman" w:hAnsi="Times New Roman" w:cs="Times New Roman"/>
          <w:sz w:val="24"/>
          <w:szCs w:val="24"/>
        </w:rPr>
        <w:t xml:space="preserve"> 2,5 m</w:t>
      </w:r>
      <w:r w:rsidR="004D17E9">
        <w:rPr>
          <w:rFonts w:ascii="Times New Roman" w:hAnsi="Times New Roman" w:cs="Times New Roman"/>
          <w:sz w:val="24"/>
          <w:szCs w:val="24"/>
          <w:vertAlign w:val="superscript"/>
        </w:rPr>
        <w:t>3</w:t>
      </w:r>
      <w:r w:rsidR="004D17E9">
        <w:rPr>
          <w:rFonts w:ascii="Times New Roman" w:hAnsi="Times New Roman" w:cs="Times New Roman"/>
          <w:sz w:val="24"/>
          <w:szCs w:val="24"/>
        </w:rPr>
        <w:t>/d</w:t>
      </w:r>
      <w:r w:rsidR="00892F2A">
        <w:rPr>
          <w:rFonts w:ascii="Times New Roman" w:hAnsi="Times New Roman" w:cs="Times New Roman"/>
          <w:sz w:val="24"/>
          <w:szCs w:val="24"/>
        </w:rPr>
        <w:t xml:space="preserve"> (</w:t>
      </w:r>
      <w:proofErr w:type="spellStart"/>
      <w:r w:rsidR="00892F2A">
        <w:rPr>
          <w:rFonts w:ascii="Times New Roman" w:hAnsi="Times New Roman" w:cs="Times New Roman"/>
          <w:sz w:val="24"/>
          <w:szCs w:val="24"/>
        </w:rPr>
        <w:t>ööp</w:t>
      </w:r>
      <w:proofErr w:type="spellEnd"/>
      <w:r w:rsidR="00892F2A">
        <w:rPr>
          <w:rFonts w:ascii="Times New Roman" w:hAnsi="Times New Roman" w:cs="Times New Roman"/>
          <w:sz w:val="24"/>
          <w:szCs w:val="24"/>
        </w:rPr>
        <w:t>)</w:t>
      </w:r>
      <w:r w:rsidR="004D17E9">
        <w:rPr>
          <w:rFonts w:ascii="Times New Roman" w:hAnsi="Times New Roman" w:cs="Times New Roman"/>
          <w:sz w:val="24"/>
          <w:szCs w:val="24"/>
        </w:rPr>
        <w:t>,</w:t>
      </w:r>
      <w:r w:rsidR="00C1297F">
        <w:rPr>
          <w:rFonts w:ascii="Times New Roman" w:hAnsi="Times New Roman" w:cs="Times New Roman"/>
          <w:sz w:val="24"/>
          <w:szCs w:val="24"/>
        </w:rPr>
        <w:t xml:space="preserve"> </w:t>
      </w:r>
      <w:r w:rsidR="00E225EF">
        <w:rPr>
          <w:rFonts w:ascii="Times New Roman" w:hAnsi="Times New Roman" w:cs="Times New Roman"/>
          <w:sz w:val="24"/>
          <w:szCs w:val="24"/>
        </w:rPr>
        <w:t>75 m</w:t>
      </w:r>
      <w:r w:rsidR="00E225EF">
        <w:rPr>
          <w:rFonts w:ascii="Times New Roman" w:hAnsi="Times New Roman" w:cs="Times New Roman"/>
          <w:sz w:val="24"/>
          <w:szCs w:val="24"/>
          <w:vertAlign w:val="superscript"/>
        </w:rPr>
        <w:t>3</w:t>
      </w:r>
      <w:r w:rsidR="00E225EF">
        <w:rPr>
          <w:rFonts w:ascii="Times New Roman" w:hAnsi="Times New Roman" w:cs="Times New Roman"/>
          <w:sz w:val="24"/>
          <w:szCs w:val="24"/>
        </w:rPr>
        <w:t>/kuus.</w:t>
      </w:r>
      <w:r w:rsidR="004D17E9">
        <w:rPr>
          <w:rFonts w:ascii="Times New Roman" w:hAnsi="Times New Roman" w:cs="Times New Roman"/>
          <w:sz w:val="24"/>
          <w:szCs w:val="24"/>
        </w:rPr>
        <w:t xml:space="preserve"> </w:t>
      </w:r>
      <w:r w:rsidRPr="00BA3B89">
        <w:rPr>
          <w:rFonts w:ascii="Times New Roman" w:hAnsi="Times New Roman" w:cs="Times New Roman"/>
          <w:sz w:val="24"/>
          <w:szCs w:val="24"/>
        </w:rPr>
        <w:t xml:space="preserve">Tegevuse iseloomust lähtudes ei ole näha olulise keskkonnamõju kaasnemist. </w:t>
      </w:r>
    </w:p>
    <w:p w14:paraId="52D504AD" w14:textId="7FB80DAD"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5.14. Tegevusega kaasnevate avariiolukordade esinemise võimalikkus</w:t>
      </w:r>
      <w:r w:rsidRPr="00BA3B89">
        <w:rPr>
          <w:rFonts w:ascii="Times New Roman" w:hAnsi="Times New Roman" w:cs="Times New Roman"/>
          <w:sz w:val="24"/>
          <w:szCs w:val="24"/>
        </w:rPr>
        <w:t xml:space="preserve"> </w:t>
      </w:r>
    </w:p>
    <w:p w14:paraId="512150B7" w14:textId="77777777"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Keskkonna- või terviseohtlike avariiolukordade esinemine on nõuetekohase tegevuse korral </w:t>
      </w:r>
      <w:r w:rsidRPr="00BA3B89">
        <w:rPr>
          <w:rFonts w:ascii="Times New Roman" w:hAnsi="Times New Roman" w:cs="Times New Roman"/>
          <w:sz w:val="24"/>
          <w:szCs w:val="24"/>
        </w:rPr>
        <w:br/>
        <w:t xml:space="preserve">vähetõenäoline. Kavandatav tegevus ei ole oma iseloomult ohtlik, sh kavandatava tegevusega ei kaasne ohtlike ainete transporti ega hoiustamist. Lekete tuvastamisel või avariide korral tuleb reostus koheselt likvideerida vastavalt kehtivatele nõuetele. </w:t>
      </w:r>
    </w:p>
    <w:p w14:paraId="06225D97" w14:textId="52F19A49"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 xml:space="preserve">5.15. </w:t>
      </w:r>
      <w:proofErr w:type="spellStart"/>
      <w:r w:rsidRPr="00BA3B89">
        <w:rPr>
          <w:rFonts w:ascii="Times New Roman" w:hAnsi="Times New Roman" w:cs="Times New Roman"/>
          <w:b/>
          <w:sz w:val="24"/>
          <w:szCs w:val="24"/>
        </w:rPr>
        <w:t>Sotsiaal-majanduslikud</w:t>
      </w:r>
      <w:proofErr w:type="spellEnd"/>
      <w:r w:rsidRPr="00BA3B89">
        <w:rPr>
          <w:rFonts w:ascii="Times New Roman" w:hAnsi="Times New Roman" w:cs="Times New Roman"/>
          <w:b/>
          <w:sz w:val="24"/>
          <w:szCs w:val="24"/>
        </w:rPr>
        <w:t xml:space="preserve"> mõjud</w:t>
      </w:r>
      <w:r w:rsidRPr="00BA3B89">
        <w:rPr>
          <w:rFonts w:ascii="Times New Roman" w:hAnsi="Times New Roman" w:cs="Times New Roman"/>
          <w:sz w:val="24"/>
          <w:szCs w:val="24"/>
        </w:rPr>
        <w:t xml:space="preserve"> </w:t>
      </w:r>
    </w:p>
    <w:p w14:paraId="6F6D2CEA" w14:textId="426EE960"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Elukeskkonna kvaliteet moodustub mitmetest teguritest, mille olulisus iga inimese jaoks sõltub isiklikest  väärtushinnangutest.  Teguritena  võib  välja  tuua  ligipääsu  rohealadele,  piirkonna erinäolisust  elustiilide  seisukohalt  või  heakorda.  Tegemist  on </w:t>
      </w:r>
      <w:r w:rsidR="002148EC">
        <w:rPr>
          <w:rFonts w:ascii="Times New Roman" w:hAnsi="Times New Roman" w:cs="Times New Roman"/>
          <w:sz w:val="24"/>
          <w:szCs w:val="24"/>
        </w:rPr>
        <w:t>välja</w:t>
      </w:r>
      <w:r w:rsidRPr="00BA3B89">
        <w:rPr>
          <w:rFonts w:ascii="Times New Roman" w:hAnsi="Times New Roman" w:cs="Times New Roman"/>
          <w:sz w:val="24"/>
          <w:szCs w:val="24"/>
        </w:rPr>
        <w:t>kujune</w:t>
      </w:r>
      <w:r w:rsidR="007F7E5C">
        <w:rPr>
          <w:rFonts w:ascii="Times New Roman" w:hAnsi="Times New Roman" w:cs="Times New Roman"/>
          <w:sz w:val="24"/>
          <w:szCs w:val="24"/>
        </w:rPr>
        <w:t>nud</w:t>
      </w:r>
      <w:r w:rsidRPr="00BA3B89">
        <w:rPr>
          <w:rFonts w:ascii="Times New Roman" w:hAnsi="Times New Roman" w:cs="Times New Roman"/>
          <w:sz w:val="24"/>
          <w:szCs w:val="24"/>
        </w:rPr>
        <w:t xml:space="preserve"> </w:t>
      </w:r>
      <w:r w:rsidRPr="00BA3B89">
        <w:rPr>
          <w:rFonts w:ascii="Times New Roman" w:hAnsi="Times New Roman" w:cs="Times New Roman"/>
          <w:sz w:val="24"/>
          <w:szCs w:val="24"/>
        </w:rPr>
        <w:br/>
        <w:t>elamupiirkonna</w:t>
      </w:r>
      <w:r w:rsidR="007F7E5C">
        <w:rPr>
          <w:rFonts w:ascii="Times New Roman" w:hAnsi="Times New Roman" w:cs="Times New Roman"/>
          <w:sz w:val="24"/>
          <w:szCs w:val="24"/>
        </w:rPr>
        <w:t xml:space="preserve"> laienduse</w:t>
      </w:r>
      <w:r w:rsidRPr="00BA3B89">
        <w:rPr>
          <w:rFonts w:ascii="Times New Roman" w:hAnsi="Times New Roman" w:cs="Times New Roman"/>
          <w:sz w:val="24"/>
          <w:szCs w:val="24"/>
        </w:rPr>
        <w:t xml:space="preserve">ga.  Planeeritava  tegevusega  eeldatavalt  elanikkonnale  negatiivset  mõju  ei avaldu. Kuna tegemist on </w:t>
      </w:r>
      <w:r w:rsidR="007F7E5C">
        <w:rPr>
          <w:rFonts w:ascii="Times New Roman" w:hAnsi="Times New Roman" w:cs="Times New Roman"/>
          <w:sz w:val="24"/>
          <w:szCs w:val="24"/>
        </w:rPr>
        <w:t>olemasoleva</w:t>
      </w:r>
      <w:r w:rsidRPr="00BA3B89">
        <w:rPr>
          <w:rFonts w:ascii="Times New Roman" w:hAnsi="Times New Roman" w:cs="Times New Roman"/>
          <w:sz w:val="24"/>
          <w:szCs w:val="24"/>
        </w:rPr>
        <w:t xml:space="preserve"> elamualaga</w:t>
      </w:r>
      <w:r w:rsidR="007F7E5C">
        <w:rPr>
          <w:rFonts w:ascii="Times New Roman" w:hAnsi="Times New Roman" w:cs="Times New Roman"/>
          <w:sz w:val="24"/>
          <w:szCs w:val="24"/>
        </w:rPr>
        <w:t>,</w:t>
      </w:r>
      <w:r w:rsidRPr="00BA3B89">
        <w:rPr>
          <w:rFonts w:ascii="Times New Roman" w:hAnsi="Times New Roman" w:cs="Times New Roman"/>
          <w:sz w:val="24"/>
          <w:szCs w:val="24"/>
        </w:rPr>
        <w:t xml:space="preserve"> siis tule</w:t>
      </w:r>
      <w:r w:rsidR="00C647D0">
        <w:rPr>
          <w:rFonts w:ascii="Times New Roman" w:hAnsi="Times New Roman" w:cs="Times New Roman"/>
          <w:sz w:val="24"/>
          <w:szCs w:val="24"/>
        </w:rPr>
        <w:t>b</w:t>
      </w:r>
      <w:r w:rsidRPr="00BA3B89">
        <w:rPr>
          <w:rFonts w:ascii="Times New Roman" w:hAnsi="Times New Roman" w:cs="Times New Roman"/>
          <w:sz w:val="24"/>
          <w:szCs w:val="24"/>
        </w:rPr>
        <w:t xml:space="preserve"> planeeringuga tagada, et roheala</w:t>
      </w:r>
      <w:r w:rsidR="00C647D0">
        <w:rPr>
          <w:rFonts w:ascii="Times New Roman" w:hAnsi="Times New Roman" w:cs="Times New Roman"/>
          <w:sz w:val="24"/>
          <w:szCs w:val="24"/>
        </w:rPr>
        <w:t xml:space="preserve"> </w:t>
      </w:r>
      <w:r w:rsidRPr="00BA3B89">
        <w:rPr>
          <w:rFonts w:ascii="Times New Roman" w:hAnsi="Times New Roman" w:cs="Times New Roman"/>
          <w:sz w:val="24"/>
          <w:szCs w:val="24"/>
        </w:rPr>
        <w:t xml:space="preserve">osakaal ega ligipääs rohealale ei väheneks. </w:t>
      </w:r>
    </w:p>
    <w:p w14:paraId="05C95F06" w14:textId="77777777"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5.16. Ruumiline mõju</w:t>
      </w:r>
      <w:r w:rsidRPr="00BA3B89">
        <w:rPr>
          <w:rFonts w:ascii="Times New Roman" w:hAnsi="Times New Roman" w:cs="Times New Roman"/>
          <w:sz w:val="24"/>
          <w:szCs w:val="24"/>
        </w:rPr>
        <w:t xml:space="preserve"> </w:t>
      </w:r>
    </w:p>
    <w:p w14:paraId="194F202E" w14:textId="4427C699" w:rsidR="00E87337" w:rsidRPr="00BA3B89" w:rsidRDefault="00E96906"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Oluline ruumiline mõju on vastavalt </w:t>
      </w:r>
      <w:r w:rsidR="00351BC3" w:rsidRPr="00BA3B89">
        <w:rPr>
          <w:rFonts w:ascii="Times New Roman" w:hAnsi="Times New Roman" w:cs="Times New Roman"/>
          <w:sz w:val="24"/>
          <w:szCs w:val="24"/>
        </w:rPr>
        <w:t xml:space="preserve"> </w:t>
      </w:r>
      <w:proofErr w:type="spellStart"/>
      <w:r w:rsidRPr="00BA3B89">
        <w:rPr>
          <w:rFonts w:ascii="Times New Roman" w:hAnsi="Times New Roman" w:cs="Times New Roman"/>
          <w:sz w:val="24"/>
          <w:szCs w:val="24"/>
        </w:rPr>
        <w:t>PlanS</w:t>
      </w:r>
      <w:proofErr w:type="spellEnd"/>
      <w:r w:rsidRPr="00BA3B89">
        <w:rPr>
          <w:rFonts w:ascii="Times New Roman" w:hAnsi="Times New Roman" w:cs="Times New Roman"/>
          <w:sz w:val="24"/>
          <w:szCs w:val="24"/>
        </w:rPr>
        <w:t xml:space="preserve"> § 6 punktile 13 mõju, millest tingitult muutuvad eelkõige transpordivood, saasteainete hulk, külastajate hulk, visuaalne mõju, lõhn, müra, tooraine või tööjõu vajadus ehitise kavandatavas asukohas senisega võrreldes oluliselt ning mille mõju ulatub suurele territooriumile. </w:t>
      </w:r>
      <w:r w:rsidR="00E87337" w:rsidRPr="00BA3B89">
        <w:rPr>
          <w:rFonts w:ascii="Times New Roman" w:hAnsi="Times New Roman" w:cs="Times New Roman"/>
          <w:sz w:val="24"/>
          <w:szCs w:val="24"/>
        </w:rPr>
        <w:t>Kavandatava  tegevusega</w:t>
      </w:r>
      <w:r w:rsidR="00C647D0" w:rsidRPr="00C647D0">
        <w:t xml:space="preserve"> </w:t>
      </w:r>
      <w:r w:rsidR="00C647D0" w:rsidRPr="00C647D0">
        <w:rPr>
          <w:rFonts w:ascii="Times New Roman" w:hAnsi="Times New Roman" w:cs="Times New Roman"/>
          <w:sz w:val="24"/>
          <w:szCs w:val="24"/>
        </w:rPr>
        <w:t>lähtuvalt  tegevuse iseloomust</w:t>
      </w:r>
      <w:r w:rsidR="00C647D0">
        <w:rPr>
          <w:rFonts w:ascii="Times New Roman" w:hAnsi="Times New Roman" w:cs="Times New Roman"/>
          <w:sz w:val="24"/>
          <w:szCs w:val="24"/>
        </w:rPr>
        <w:t>,</w:t>
      </w:r>
      <w:r w:rsidR="00E87337" w:rsidRPr="00BA3B89">
        <w:rPr>
          <w:rFonts w:ascii="Times New Roman" w:hAnsi="Times New Roman" w:cs="Times New Roman"/>
          <w:sz w:val="24"/>
          <w:szCs w:val="24"/>
        </w:rPr>
        <w:t xml:space="preserve"> olulist ruumi</w:t>
      </w:r>
      <w:r w:rsidR="007C68E8">
        <w:rPr>
          <w:rFonts w:ascii="Times New Roman" w:hAnsi="Times New Roman" w:cs="Times New Roman"/>
          <w:sz w:val="24"/>
          <w:szCs w:val="24"/>
        </w:rPr>
        <w:t>l</w:t>
      </w:r>
      <w:r w:rsidR="00E87337" w:rsidRPr="00BA3B89">
        <w:rPr>
          <w:rFonts w:ascii="Times New Roman" w:hAnsi="Times New Roman" w:cs="Times New Roman"/>
          <w:sz w:val="24"/>
          <w:szCs w:val="24"/>
        </w:rPr>
        <w:t>ist mõju ei kaasne</w:t>
      </w:r>
      <w:r w:rsidR="00C647D0">
        <w:rPr>
          <w:rFonts w:ascii="Times New Roman" w:hAnsi="Times New Roman" w:cs="Times New Roman"/>
          <w:sz w:val="24"/>
          <w:szCs w:val="24"/>
        </w:rPr>
        <w:t>.</w:t>
      </w:r>
      <w:r w:rsidR="00E87337" w:rsidRPr="00BA3B89">
        <w:rPr>
          <w:rFonts w:ascii="Times New Roman" w:hAnsi="Times New Roman" w:cs="Times New Roman"/>
          <w:sz w:val="24"/>
          <w:szCs w:val="24"/>
        </w:rPr>
        <w:t xml:space="preserve"> </w:t>
      </w:r>
    </w:p>
    <w:p w14:paraId="0B9244A1" w14:textId="499988C5"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5.17. Kumulatiivsed mõjud</w:t>
      </w:r>
      <w:r w:rsidRPr="00BA3B89">
        <w:rPr>
          <w:rFonts w:ascii="Times New Roman" w:hAnsi="Times New Roman" w:cs="Times New Roman"/>
          <w:sz w:val="24"/>
          <w:szCs w:val="24"/>
        </w:rPr>
        <w:t xml:space="preserve"> </w:t>
      </w:r>
    </w:p>
    <w:p w14:paraId="055F85A5" w14:textId="771A0184"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Kumulatiivsed mõjud on inimtegevuse eri valdkondade mõjude kuhjumisest tingitud mõjud, </w:t>
      </w:r>
      <w:r w:rsidRPr="00BA3B89">
        <w:rPr>
          <w:rFonts w:ascii="Times New Roman" w:hAnsi="Times New Roman" w:cs="Times New Roman"/>
          <w:sz w:val="24"/>
          <w:szCs w:val="24"/>
        </w:rPr>
        <w:br/>
        <w:t xml:space="preserve">mis võivad hakata keskkonda oluliselt mõjutama. Kuigi eraldi võttes võivad üksikud mõjud olla ebaolulised,  võivad  need  aja  jooksul  ühest  või  mitmest  allikast  liituda  ja  põhjustada </w:t>
      </w:r>
      <w:r w:rsidRPr="00BA3B89">
        <w:rPr>
          <w:rFonts w:ascii="Times New Roman" w:hAnsi="Times New Roman" w:cs="Times New Roman"/>
          <w:sz w:val="24"/>
          <w:szCs w:val="24"/>
        </w:rPr>
        <w:br/>
        <w:t xml:space="preserve">loodusressursside seisundi halvenemist. Eeldatavalt kumulatiivset mõju </w:t>
      </w:r>
      <w:r w:rsidR="00AF0F75">
        <w:rPr>
          <w:rFonts w:ascii="Times New Roman" w:hAnsi="Times New Roman" w:cs="Times New Roman"/>
          <w:sz w:val="24"/>
          <w:szCs w:val="24"/>
        </w:rPr>
        <w:t xml:space="preserve">käesoleva </w:t>
      </w:r>
      <w:r w:rsidRPr="00BA3B89">
        <w:rPr>
          <w:rFonts w:ascii="Times New Roman" w:hAnsi="Times New Roman" w:cs="Times New Roman"/>
          <w:sz w:val="24"/>
          <w:szCs w:val="24"/>
        </w:rPr>
        <w:t xml:space="preserve">tegevusega ei kaasne. </w:t>
      </w:r>
    </w:p>
    <w:p w14:paraId="3C96C469" w14:textId="2220BEF1"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b/>
          <w:sz w:val="24"/>
          <w:szCs w:val="24"/>
        </w:rPr>
        <w:t>5.18. Piiriülene mõju</w:t>
      </w:r>
      <w:r w:rsidRPr="00BA3B89">
        <w:rPr>
          <w:rFonts w:ascii="Times New Roman" w:hAnsi="Times New Roman" w:cs="Times New Roman"/>
          <w:sz w:val="24"/>
          <w:szCs w:val="24"/>
        </w:rPr>
        <w:t xml:space="preserve"> </w:t>
      </w:r>
    </w:p>
    <w:p w14:paraId="7EF9D631" w14:textId="055ACAD5" w:rsidR="00E87337" w:rsidRPr="00BA3B89" w:rsidRDefault="00E87337"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Piiriülene mõju puudub</w:t>
      </w:r>
      <w:r w:rsidR="002E54F9" w:rsidRPr="00BA3B89">
        <w:rPr>
          <w:rFonts w:ascii="Times New Roman" w:hAnsi="Times New Roman" w:cs="Times New Roman"/>
          <w:sz w:val="24"/>
          <w:szCs w:val="24"/>
        </w:rPr>
        <w:t xml:space="preserve">. Arendaja kavandatava tegevusega ei kaasne </w:t>
      </w:r>
      <w:r w:rsidR="00595B4A" w:rsidRPr="00BA3B89">
        <w:rPr>
          <w:rFonts w:ascii="Times New Roman" w:hAnsi="Times New Roman" w:cs="Times New Roman"/>
          <w:sz w:val="24"/>
          <w:szCs w:val="24"/>
        </w:rPr>
        <w:t>piiriüle</w:t>
      </w:r>
      <w:r w:rsidR="00AF0F75">
        <w:rPr>
          <w:rFonts w:ascii="Times New Roman" w:hAnsi="Times New Roman" w:cs="Times New Roman"/>
          <w:sz w:val="24"/>
          <w:szCs w:val="24"/>
        </w:rPr>
        <w:t>st</w:t>
      </w:r>
      <w:r w:rsidR="00595B4A" w:rsidRPr="00BA3B89">
        <w:rPr>
          <w:rFonts w:ascii="Times New Roman" w:hAnsi="Times New Roman" w:cs="Times New Roman"/>
          <w:sz w:val="24"/>
          <w:szCs w:val="24"/>
        </w:rPr>
        <w:t xml:space="preserve"> keskkonnamõju. </w:t>
      </w:r>
      <w:r w:rsidR="005016A4" w:rsidRPr="00BA3B89">
        <w:rPr>
          <w:rFonts w:ascii="Times New Roman" w:hAnsi="Times New Roman" w:cs="Times New Roman"/>
          <w:sz w:val="24"/>
          <w:szCs w:val="24"/>
        </w:rPr>
        <w:t xml:space="preserve">Kavandatav tegevus ei </w:t>
      </w:r>
      <w:r w:rsidR="003D1B38" w:rsidRPr="00BA3B89">
        <w:rPr>
          <w:rFonts w:ascii="Times New Roman" w:hAnsi="Times New Roman" w:cs="Times New Roman"/>
          <w:sz w:val="24"/>
          <w:szCs w:val="24"/>
        </w:rPr>
        <w:t>avalda olulist mõju asustus</w:t>
      </w:r>
      <w:r w:rsidR="00817B14">
        <w:rPr>
          <w:rFonts w:ascii="Times New Roman" w:hAnsi="Times New Roman" w:cs="Times New Roman"/>
          <w:sz w:val="24"/>
          <w:szCs w:val="24"/>
        </w:rPr>
        <w:t>t</w:t>
      </w:r>
      <w:r w:rsidR="003D1B38" w:rsidRPr="00BA3B89">
        <w:rPr>
          <w:rFonts w:ascii="Times New Roman" w:hAnsi="Times New Roman" w:cs="Times New Roman"/>
          <w:sz w:val="24"/>
          <w:szCs w:val="24"/>
        </w:rPr>
        <w:t>ele</w:t>
      </w:r>
      <w:r w:rsidR="005478C4" w:rsidRPr="00BA3B89">
        <w:rPr>
          <w:rFonts w:ascii="Times New Roman" w:hAnsi="Times New Roman" w:cs="Times New Roman"/>
          <w:sz w:val="24"/>
          <w:szCs w:val="24"/>
        </w:rPr>
        <w:t xml:space="preserve"> ning ei ole antud tegevusliigi kohta </w:t>
      </w:r>
      <w:proofErr w:type="spellStart"/>
      <w:r w:rsidR="005478C4" w:rsidRPr="00BA3B89">
        <w:rPr>
          <w:rFonts w:ascii="Times New Roman" w:hAnsi="Times New Roman" w:cs="Times New Roman"/>
          <w:sz w:val="24"/>
          <w:szCs w:val="24"/>
        </w:rPr>
        <w:t>suuremastaabiline</w:t>
      </w:r>
      <w:proofErr w:type="spellEnd"/>
      <w:r w:rsidR="005478C4" w:rsidRPr="00BA3B89">
        <w:rPr>
          <w:rFonts w:ascii="Times New Roman" w:hAnsi="Times New Roman" w:cs="Times New Roman"/>
          <w:sz w:val="24"/>
          <w:szCs w:val="24"/>
        </w:rPr>
        <w:t xml:space="preserve">. </w:t>
      </w:r>
    </w:p>
    <w:p w14:paraId="55F8D253" w14:textId="77777777" w:rsidR="006B40A9" w:rsidRPr="00BA3B89" w:rsidRDefault="006B40A9" w:rsidP="00BA3B89">
      <w:pPr>
        <w:spacing w:line="276" w:lineRule="auto"/>
        <w:jc w:val="both"/>
        <w:rPr>
          <w:rFonts w:ascii="Times New Roman" w:hAnsi="Times New Roman" w:cs="Times New Roman"/>
          <w:sz w:val="28"/>
          <w:szCs w:val="28"/>
        </w:rPr>
      </w:pPr>
      <w:r w:rsidRPr="00BA3B89">
        <w:rPr>
          <w:rFonts w:ascii="Times New Roman" w:hAnsi="Times New Roman" w:cs="Times New Roman"/>
          <w:b/>
          <w:sz w:val="28"/>
          <w:szCs w:val="28"/>
        </w:rPr>
        <w:t>6. Asjaomaste isikute ja asutuste seisukohad</w:t>
      </w:r>
      <w:r w:rsidRPr="00BA3B89">
        <w:rPr>
          <w:rFonts w:ascii="Times New Roman" w:hAnsi="Times New Roman" w:cs="Times New Roman"/>
          <w:sz w:val="28"/>
          <w:szCs w:val="28"/>
        </w:rPr>
        <w:t xml:space="preserve"> </w:t>
      </w:r>
    </w:p>
    <w:p w14:paraId="34E0DA7F" w14:textId="77777777" w:rsidR="00441133" w:rsidRPr="00BA3B89" w:rsidRDefault="006B40A9" w:rsidP="00BA3B89">
      <w:pPr>
        <w:spacing w:line="276" w:lineRule="auto"/>
        <w:jc w:val="both"/>
        <w:rPr>
          <w:rFonts w:ascii="Times New Roman" w:hAnsi="Times New Roman" w:cs="Times New Roman"/>
          <w:sz w:val="24"/>
          <w:szCs w:val="24"/>
        </w:rPr>
      </w:pPr>
      <w:proofErr w:type="spellStart"/>
      <w:r w:rsidRPr="00BA3B89">
        <w:rPr>
          <w:rFonts w:ascii="Times New Roman" w:hAnsi="Times New Roman" w:cs="Times New Roman"/>
          <w:sz w:val="24"/>
          <w:szCs w:val="24"/>
        </w:rPr>
        <w:t>KeHJS</w:t>
      </w:r>
      <w:proofErr w:type="spellEnd"/>
      <w:r w:rsidRPr="00BA3B89">
        <w:rPr>
          <w:rFonts w:ascii="Times New Roman" w:hAnsi="Times New Roman" w:cs="Times New Roman"/>
          <w:sz w:val="24"/>
          <w:szCs w:val="24"/>
        </w:rPr>
        <w:t xml:space="preserve"> § 33 lõike 6 kohaselt </w:t>
      </w:r>
      <w:proofErr w:type="spellStart"/>
      <w:r w:rsidRPr="00BA3B89">
        <w:rPr>
          <w:rFonts w:ascii="Times New Roman" w:hAnsi="Times New Roman" w:cs="Times New Roman"/>
          <w:sz w:val="24"/>
          <w:szCs w:val="24"/>
        </w:rPr>
        <w:t>KeHJS</w:t>
      </w:r>
      <w:proofErr w:type="spellEnd"/>
      <w:r w:rsidRPr="00BA3B89">
        <w:rPr>
          <w:rFonts w:ascii="Times New Roman" w:hAnsi="Times New Roman" w:cs="Times New Roman"/>
          <w:sz w:val="24"/>
          <w:szCs w:val="24"/>
        </w:rPr>
        <w:t xml:space="preserve"> § 33 lõikes 2 nimetatud strateegilise planeerimisdokumendi elluviimisega kaasneva keskkonnamõju strateegilise hindamise vajalikkuse üle otsustamisel tuleb enne otsuse tegemist küsida seisukohta asjaomastelt asutustelt ja isikutelt.</w:t>
      </w:r>
    </w:p>
    <w:p w14:paraId="45A98E4C" w14:textId="28B46C75" w:rsidR="006B40A9" w:rsidRPr="001B0440" w:rsidRDefault="006B40A9" w:rsidP="00BA3B89">
      <w:pPr>
        <w:spacing w:line="276" w:lineRule="auto"/>
        <w:jc w:val="both"/>
        <w:rPr>
          <w:rFonts w:ascii="Times New Roman" w:hAnsi="Times New Roman" w:cs="Times New Roman"/>
          <w:sz w:val="24"/>
          <w:szCs w:val="24"/>
        </w:rPr>
      </w:pPr>
      <w:r w:rsidRPr="001B0440">
        <w:rPr>
          <w:rFonts w:ascii="Times New Roman" w:hAnsi="Times New Roman" w:cs="Times New Roman"/>
          <w:sz w:val="24"/>
          <w:szCs w:val="24"/>
        </w:rPr>
        <w:t>Seisukohta</w:t>
      </w:r>
      <w:r w:rsidR="007B1574">
        <w:rPr>
          <w:rFonts w:ascii="Times New Roman" w:hAnsi="Times New Roman" w:cs="Times New Roman"/>
          <w:sz w:val="24"/>
          <w:szCs w:val="24"/>
        </w:rPr>
        <w:t xml:space="preserve"> KSH algatamata jätmise kohta</w:t>
      </w:r>
      <w:r w:rsidRPr="001B0440">
        <w:rPr>
          <w:rFonts w:ascii="Times New Roman" w:hAnsi="Times New Roman" w:cs="Times New Roman"/>
          <w:sz w:val="24"/>
          <w:szCs w:val="24"/>
        </w:rPr>
        <w:t xml:space="preserve"> küsi</w:t>
      </w:r>
      <w:r w:rsidR="007B1574">
        <w:rPr>
          <w:rFonts w:ascii="Times New Roman" w:hAnsi="Times New Roman" w:cs="Times New Roman"/>
          <w:sz w:val="24"/>
          <w:szCs w:val="24"/>
        </w:rPr>
        <w:t>me</w:t>
      </w:r>
      <w:r w:rsidRPr="001B0440">
        <w:rPr>
          <w:rFonts w:ascii="Times New Roman" w:hAnsi="Times New Roman" w:cs="Times New Roman"/>
          <w:sz w:val="24"/>
          <w:szCs w:val="24"/>
        </w:rPr>
        <w:t xml:space="preserve"> Keskkonnaametilt</w:t>
      </w:r>
      <w:r w:rsidR="007B1574">
        <w:rPr>
          <w:rFonts w:ascii="Times New Roman" w:hAnsi="Times New Roman" w:cs="Times New Roman"/>
          <w:sz w:val="24"/>
          <w:szCs w:val="24"/>
        </w:rPr>
        <w:t>.</w:t>
      </w:r>
      <w:r w:rsidR="00792CD8" w:rsidRPr="00792CD8">
        <w:rPr>
          <w:rFonts w:ascii="Times New Roman" w:hAnsi="Times New Roman" w:cs="Times New Roman"/>
          <w:sz w:val="24"/>
          <w:szCs w:val="24"/>
        </w:rPr>
        <w:t xml:space="preserve"> Keskkonnatingimustega arvestamine on võimalik </w:t>
      </w:r>
      <w:proofErr w:type="spellStart"/>
      <w:r w:rsidR="00C14681">
        <w:rPr>
          <w:rFonts w:ascii="Times New Roman" w:hAnsi="Times New Roman" w:cs="Times New Roman"/>
          <w:sz w:val="24"/>
          <w:szCs w:val="24"/>
        </w:rPr>
        <w:t>PlanS</w:t>
      </w:r>
      <w:r w:rsidR="00792CD8" w:rsidRPr="00792CD8">
        <w:rPr>
          <w:rFonts w:ascii="Times New Roman" w:hAnsi="Times New Roman" w:cs="Times New Roman"/>
          <w:sz w:val="24"/>
          <w:szCs w:val="24"/>
        </w:rPr>
        <w:t>e</w:t>
      </w:r>
      <w:proofErr w:type="spellEnd"/>
      <w:r w:rsidR="00792CD8" w:rsidRPr="00792CD8">
        <w:rPr>
          <w:rFonts w:ascii="Times New Roman" w:hAnsi="Times New Roman" w:cs="Times New Roman"/>
          <w:sz w:val="24"/>
          <w:szCs w:val="24"/>
        </w:rPr>
        <w:t xml:space="preserve"> § 126 lõike 1 punkti 12</w:t>
      </w:r>
      <w:r w:rsidR="007B1574">
        <w:rPr>
          <w:rFonts w:ascii="Times New Roman" w:hAnsi="Times New Roman" w:cs="Times New Roman"/>
          <w:sz w:val="24"/>
          <w:szCs w:val="24"/>
        </w:rPr>
        <w:t xml:space="preserve"> </w:t>
      </w:r>
      <w:r w:rsidR="00792CD8" w:rsidRPr="00792CD8">
        <w:rPr>
          <w:rFonts w:ascii="Times New Roman" w:hAnsi="Times New Roman" w:cs="Times New Roman"/>
          <w:sz w:val="24"/>
          <w:szCs w:val="24"/>
        </w:rPr>
        <w:t>kohaselt detailplaneeringu menetluse käigus.</w:t>
      </w:r>
    </w:p>
    <w:p w14:paraId="6BEE930D" w14:textId="1A9A3135" w:rsidR="00387D07" w:rsidRPr="00BA3B89" w:rsidRDefault="007B1574" w:rsidP="00BA3B89">
      <w:pPr>
        <w:spacing w:line="276" w:lineRule="auto"/>
        <w:jc w:val="both"/>
        <w:rPr>
          <w:rFonts w:ascii="Times New Roman" w:hAnsi="Times New Roman" w:cs="Times New Roman"/>
          <w:sz w:val="24"/>
          <w:szCs w:val="24"/>
        </w:rPr>
      </w:pPr>
      <w:r>
        <w:rPr>
          <w:rFonts w:ascii="Times New Roman" w:hAnsi="Times New Roman" w:cs="Times New Roman"/>
          <w:sz w:val="24"/>
          <w:szCs w:val="24"/>
        </w:rPr>
        <w:t>Arvamust detailplaneeringu lähteseisukohtadele</w:t>
      </w:r>
      <w:r w:rsidR="00441133" w:rsidRPr="001B0440">
        <w:rPr>
          <w:rFonts w:ascii="Times New Roman" w:hAnsi="Times New Roman" w:cs="Times New Roman"/>
          <w:sz w:val="24"/>
          <w:szCs w:val="24"/>
        </w:rPr>
        <w:t xml:space="preserve"> küsi</w:t>
      </w:r>
      <w:r>
        <w:rPr>
          <w:rFonts w:ascii="Times New Roman" w:hAnsi="Times New Roman" w:cs="Times New Roman"/>
          <w:sz w:val="24"/>
          <w:szCs w:val="24"/>
        </w:rPr>
        <w:t>me</w:t>
      </w:r>
      <w:r w:rsidR="00441133" w:rsidRPr="001B0440">
        <w:rPr>
          <w:rFonts w:ascii="Times New Roman" w:hAnsi="Times New Roman" w:cs="Times New Roman"/>
          <w:sz w:val="24"/>
          <w:szCs w:val="24"/>
        </w:rPr>
        <w:t xml:space="preserve"> Päästeametilt</w:t>
      </w:r>
      <w:r w:rsidR="00E04F5E">
        <w:rPr>
          <w:rFonts w:ascii="Times New Roman" w:hAnsi="Times New Roman" w:cs="Times New Roman"/>
          <w:sz w:val="24"/>
          <w:szCs w:val="24"/>
        </w:rPr>
        <w:t xml:space="preserve">, </w:t>
      </w:r>
      <w:r w:rsidR="00441133" w:rsidRPr="001B0440">
        <w:rPr>
          <w:rFonts w:ascii="Times New Roman" w:hAnsi="Times New Roman" w:cs="Times New Roman"/>
          <w:sz w:val="24"/>
          <w:szCs w:val="24"/>
        </w:rPr>
        <w:t xml:space="preserve"> </w:t>
      </w:r>
      <w:r w:rsidR="00E04F5E">
        <w:rPr>
          <w:rFonts w:ascii="Times New Roman" w:hAnsi="Times New Roman" w:cs="Times New Roman"/>
          <w:sz w:val="24"/>
          <w:szCs w:val="24"/>
        </w:rPr>
        <w:t>Regionaal- ja Põllumajandus</w:t>
      </w:r>
      <w:r w:rsidR="00441133" w:rsidRPr="001B0440">
        <w:rPr>
          <w:rFonts w:ascii="Times New Roman" w:hAnsi="Times New Roman" w:cs="Times New Roman"/>
          <w:sz w:val="24"/>
          <w:szCs w:val="24"/>
        </w:rPr>
        <w:t>ministeeriumilt</w:t>
      </w:r>
      <w:r w:rsidR="00F76A45">
        <w:rPr>
          <w:rFonts w:ascii="Times New Roman" w:hAnsi="Times New Roman" w:cs="Times New Roman"/>
          <w:sz w:val="24"/>
          <w:szCs w:val="24"/>
        </w:rPr>
        <w:t xml:space="preserve"> ning</w:t>
      </w:r>
      <w:r w:rsidR="00387D07" w:rsidRPr="00387D07">
        <w:rPr>
          <w:rFonts w:ascii="Times New Roman" w:hAnsi="Times New Roman" w:cs="Times New Roman"/>
          <w:sz w:val="24"/>
          <w:szCs w:val="24"/>
        </w:rPr>
        <w:t xml:space="preserve"> </w:t>
      </w:r>
      <w:r w:rsidR="00387D07">
        <w:rPr>
          <w:rFonts w:ascii="Times New Roman" w:hAnsi="Times New Roman" w:cs="Times New Roman"/>
          <w:sz w:val="24"/>
          <w:szCs w:val="24"/>
        </w:rPr>
        <w:t>Terviseametilt</w:t>
      </w:r>
      <w:r w:rsidR="00C12FCF">
        <w:rPr>
          <w:rFonts w:ascii="Times New Roman" w:hAnsi="Times New Roman" w:cs="Times New Roman"/>
          <w:sz w:val="24"/>
          <w:szCs w:val="24"/>
        </w:rPr>
        <w:t xml:space="preserve">. </w:t>
      </w:r>
    </w:p>
    <w:p w14:paraId="1E7543BD" w14:textId="66CCC629" w:rsidR="009C7A42" w:rsidRPr="00BA3B89" w:rsidRDefault="00BB191D" w:rsidP="00BA3B89">
      <w:pPr>
        <w:spacing w:line="276" w:lineRule="auto"/>
        <w:jc w:val="both"/>
        <w:rPr>
          <w:rFonts w:ascii="Times New Roman" w:hAnsi="Times New Roman" w:cs="Times New Roman"/>
          <w:b/>
          <w:bCs/>
          <w:sz w:val="28"/>
          <w:szCs w:val="28"/>
        </w:rPr>
      </w:pPr>
      <w:r w:rsidRPr="00BA3B89">
        <w:rPr>
          <w:rFonts w:ascii="Times New Roman" w:hAnsi="Times New Roman" w:cs="Times New Roman"/>
          <w:b/>
          <w:bCs/>
          <w:sz w:val="28"/>
          <w:szCs w:val="28"/>
        </w:rPr>
        <w:t>7. Hindamistulemuste kokkuvõte</w:t>
      </w:r>
    </w:p>
    <w:p w14:paraId="58DB0E6A" w14:textId="4F1F943C" w:rsidR="00BB191D" w:rsidRPr="00BA3B89" w:rsidRDefault="00BB191D"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
          <w:bCs/>
          <w:sz w:val="24"/>
          <w:szCs w:val="24"/>
        </w:rPr>
        <w:t>7.1. Strateegilise planeerimisdokumendi nimetus ja eesmärk</w:t>
      </w:r>
    </w:p>
    <w:p w14:paraId="09869C77" w14:textId="313FB589" w:rsidR="00BB191D" w:rsidRPr="00BA3B89" w:rsidRDefault="00BB191D"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Nimi: </w:t>
      </w:r>
      <w:r w:rsidR="001D5C7B" w:rsidRPr="001D5C7B">
        <w:rPr>
          <w:rFonts w:ascii="Times New Roman" w:hAnsi="Times New Roman" w:cs="Times New Roman"/>
          <w:sz w:val="24"/>
          <w:szCs w:val="24"/>
        </w:rPr>
        <w:t>Elamupiirkonna detailplaneeringu koostami</w:t>
      </w:r>
      <w:r w:rsidR="001D5C7B">
        <w:rPr>
          <w:rFonts w:ascii="Times New Roman" w:hAnsi="Times New Roman" w:cs="Times New Roman"/>
          <w:sz w:val="24"/>
          <w:szCs w:val="24"/>
        </w:rPr>
        <w:t>ne</w:t>
      </w:r>
    </w:p>
    <w:p w14:paraId="031B82F8" w14:textId="5322DA3E" w:rsidR="000D1ACB" w:rsidRPr="00BA3B89" w:rsidRDefault="000D1ACB" w:rsidP="00BA3B89">
      <w:pPr>
        <w:spacing w:line="276" w:lineRule="auto"/>
        <w:jc w:val="both"/>
        <w:rPr>
          <w:rFonts w:ascii="Times New Roman" w:hAnsi="Times New Roman" w:cs="Times New Roman"/>
          <w:sz w:val="24"/>
          <w:szCs w:val="24"/>
        </w:rPr>
      </w:pPr>
      <w:r w:rsidRPr="00BA3B89">
        <w:rPr>
          <w:rFonts w:ascii="Times New Roman" w:hAnsi="Times New Roman" w:cs="Times New Roman"/>
          <w:sz w:val="24"/>
          <w:szCs w:val="24"/>
        </w:rPr>
        <w:t xml:space="preserve">Eesmärk: muudetakse </w:t>
      </w:r>
      <w:r w:rsidR="000B2881" w:rsidRPr="00BA3B89">
        <w:rPr>
          <w:rFonts w:ascii="Times New Roman" w:hAnsi="Times New Roman" w:cs="Times New Roman"/>
          <w:sz w:val="24"/>
          <w:szCs w:val="24"/>
        </w:rPr>
        <w:t xml:space="preserve">Viru-Nigula vallas, Kunda linnas, ca </w:t>
      </w:r>
      <w:r w:rsidR="001D5C7B">
        <w:rPr>
          <w:rFonts w:ascii="Times New Roman" w:hAnsi="Times New Roman" w:cs="Times New Roman"/>
          <w:sz w:val="24"/>
          <w:szCs w:val="24"/>
        </w:rPr>
        <w:t>1</w:t>
      </w:r>
      <w:r w:rsidR="009C140B" w:rsidRPr="00BA3B89">
        <w:rPr>
          <w:rFonts w:ascii="Times New Roman" w:hAnsi="Times New Roman" w:cs="Times New Roman"/>
          <w:sz w:val="24"/>
          <w:szCs w:val="24"/>
        </w:rPr>
        <w:t>,4</w:t>
      </w:r>
      <w:r w:rsidR="000B2881" w:rsidRPr="00BA3B89">
        <w:rPr>
          <w:rFonts w:ascii="Times New Roman" w:hAnsi="Times New Roman" w:cs="Times New Roman"/>
          <w:sz w:val="24"/>
          <w:szCs w:val="24"/>
        </w:rPr>
        <w:t xml:space="preserve"> ha suurusel </w:t>
      </w:r>
      <w:r w:rsidR="001D5C7B">
        <w:rPr>
          <w:rFonts w:ascii="Times New Roman" w:hAnsi="Times New Roman" w:cs="Times New Roman"/>
          <w:sz w:val="24"/>
          <w:szCs w:val="24"/>
        </w:rPr>
        <w:t>Elamupiirkonna</w:t>
      </w:r>
      <w:r w:rsidR="000B2881" w:rsidRPr="00BA3B89">
        <w:rPr>
          <w:rFonts w:ascii="Times New Roman" w:hAnsi="Times New Roman" w:cs="Times New Roman"/>
          <w:sz w:val="24"/>
          <w:szCs w:val="24"/>
        </w:rPr>
        <w:t xml:space="preserve"> </w:t>
      </w:r>
      <w:r w:rsidR="002F362E" w:rsidRPr="00BA3B89">
        <w:rPr>
          <w:rFonts w:ascii="Times New Roman" w:hAnsi="Times New Roman" w:cs="Times New Roman"/>
          <w:sz w:val="24"/>
          <w:szCs w:val="24"/>
        </w:rPr>
        <w:t xml:space="preserve">kinnistul üldplaneeringu kohast maakasutuse </w:t>
      </w:r>
      <w:r w:rsidR="00DB3B38" w:rsidRPr="00BA3B89">
        <w:rPr>
          <w:rFonts w:ascii="Times New Roman" w:hAnsi="Times New Roman" w:cs="Times New Roman"/>
          <w:sz w:val="24"/>
          <w:szCs w:val="24"/>
        </w:rPr>
        <w:t xml:space="preserve">juhtotstarvet. </w:t>
      </w:r>
    </w:p>
    <w:p w14:paraId="13E7D982" w14:textId="3C6E4813" w:rsidR="002F362E" w:rsidRPr="00BA3B89" w:rsidRDefault="00A54AC2" w:rsidP="00BA3B89">
      <w:pPr>
        <w:spacing w:line="276" w:lineRule="auto"/>
        <w:jc w:val="both"/>
        <w:rPr>
          <w:rFonts w:ascii="Times New Roman" w:hAnsi="Times New Roman" w:cs="Times New Roman"/>
          <w:b/>
          <w:sz w:val="24"/>
          <w:szCs w:val="24"/>
        </w:rPr>
      </w:pPr>
      <w:r w:rsidRPr="00BA3B89">
        <w:rPr>
          <w:rFonts w:ascii="Times New Roman" w:hAnsi="Times New Roman" w:cs="Times New Roman"/>
          <w:b/>
          <w:sz w:val="24"/>
          <w:szCs w:val="24"/>
        </w:rPr>
        <w:t>Strateegilise planeerimisdokumendi koostamise algataja, koostamise korraldaja, koostaja ja kehtestaja nimi ja kontaktandmed</w:t>
      </w:r>
    </w:p>
    <w:p w14:paraId="6DCFC250" w14:textId="018A9CD5" w:rsidR="00A54AC2" w:rsidRPr="00BA3B89" w:rsidRDefault="00A54AC2"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 xml:space="preserve">Detailplaneeringu koostamise algataja on Viru-Nigula Vallavolikogu, </w:t>
      </w:r>
      <w:r w:rsidR="000013A9" w:rsidRPr="00BA3B89">
        <w:rPr>
          <w:rFonts w:ascii="Times New Roman" w:hAnsi="Times New Roman" w:cs="Times New Roman"/>
          <w:bCs/>
          <w:sz w:val="24"/>
          <w:szCs w:val="24"/>
        </w:rPr>
        <w:t xml:space="preserve">kehtestaja </w:t>
      </w:r>
      <w:r w:rsidR="007A7D93" w:rsidRPr="00BA3B89">
        <w:rPr>
          <w:rFonts w:ascii="Times New Roman" w:hAnsi="Times New Roman" w:cs="Times New Roman"/>
          <w:bCs/>
          <w:sz w:val="24"/>
          <w:szCs w:val="24"/>
        </w:rPr>
        <w:t>Viru-Nigula Vallavolikogu, korraldaja Viru-Nigula Vallavalitsus (mõlema aadress Kasemäe</w:t>
      </w:r>
      <w:r w:rsidR="00371FDA" w:rsidRPr="00BA3B89">
        <w:rPr>
          <w:rFonts w:ascii="Times New Roman" w:hAnsi="Times New Roman" w:cs="Times New Roman"/>
          <w:bCs/>
          <w:sz w:val="24"/>
          <w:szCs w:val="24"/>
        </w:rPr>
        <w:t xml:space="preserve"> tn</w:t>
      </w:r>
      <w:r w:rsidR="007A7D93" w:rsidRPr="00BA3B89">
        <w:rPr>
          <w:rFonts w:ascii="Times New Roman" w:hAnsi="Times New Roman" w:cs="Times New Roman"/>
          <w:bCs/>
          <w:sz w:val="24"/>
          <w:szCs w:val="24"/>
        </w:rPr>
        <w:t xml:space="preserve"> 19, Kunda</w:t>
      </w:r>
      <w:r w:rsidR="00371FDA" w:rsidRPr="00BA3B89">
        <w:rPr>
          <w:rFonts w:ascii="Times New Roman" w:hAnsi="Times New Roman" w:cs="Times New Roman"/>
          <w:bCs/>
          <w:sz w:val="24"/>
          <w:szCs w:val="24"/>
        </w:rPr>
        <w:t xml:space="preserve"> linn</w:t>
      </w:r>
      <w:r w:rsidR="00454BFF" w:rsidRPr="00BA3B89">
        <w:rPr>
          <w:rFonts w:ascii="Times New Roman" w:hAnsi="Times New Roman" w:cs="Times New Roman"/>
          <w:bCs/>
          <w:sz w:val="24"/>
          <w:szCs w:val="24"/>
        </w:rPr>
        <w:t>, Viru-Nigula vald</w:t>
      </w:r>
      <w:r w:rsidR="00371FDA" w:rsidRPr="00BA3B89">
        <w:rPr>
          <w:rFonts w:ascii="Times New Roman" w:hAnsi="Times New Roman" w:cs="Times New Roman"/>
          <w:bCs/>
          <w:sz w:val="24"/>
          <w:szCs w:val="24"/>
        </w:rPr>
        <w:t>, Lääne-Virumaa</w:t>
      </w:r>
      <w:r w:rsidR="00454BFF" w:rsidRPr="00BA3B89">
        <w:rPr>
          <w:rFonts w:ascii="Times New Roman" w:hAnsi="Times New Roman" w:cs="Times New Roman"/>
          <w:bCs/>
          <w:sz w:val="24"/>
          <w:szCs w:val="24"/>
        </w:rPr>
        <w:t xml:space="preserve">). </w:t>
      </w:r>
      <w:r w:rsidR="007E3D4C" w:rsidRPr="00BA3B89">
        <w:rPr>
          <w:rFonts w:ascii="Times New Roman" w:hAnsi="Times New Roman" w:cs="Times New Roman"/>
          <w:bCs/>
          <w:sz w:val="24"/>
          <w:szCs w:val="24"/>
        </w:rPr>
        <w:t>Koostaja ei ole KSH</w:t>
      </w:r>
      <w:r w:rsidR="009C140B" w:rsidRPr="00BA3B89">
        <w:rPr>
          <w:rFonts w:ascii="Times New Roman" w:hAnsi="Times New Roman" w:cs="Times New Roman"/>
          <w:bCs/>
          <w:sz w:val="24"/>
          <w:szCs w:val="24"/>
        </w:rPr>
        <w:t xml:space="preserve"> eelhinnangu</w:t>
      </w:r>
      <w:r w:rsidR="007E3D4C" w:rsidRPr="00BA3B89">
        <w:rPr>
          <w:rFonts w:ascii="Times New Roman" w:hAnsi="Times New Roman" w:cs="Times New Roman"/>
          <w:bCs/>
          <w:sz w:val="24"/>
          <w:szCs w:val="24"/>
        </w:rPr>
        <w:t xml:space="preserve"> koostamise hetkel teada.  </w:t>
      </w:r>
    </w:p>
    <w:p w14:paraId="019F8E3E" w14:textId="77777777" w:rsidR="00165789" w:rsidRPr="00BA3B89" w:rsidRDefault="0081575C" w:rsidP="00BA3B89">
      <w:pPr>
        <w:spacing w:line="276" w:lineRule="auto"/>
        <w:jc w:val="both"/>
        <w:rPr>
          <w:rFonts w:ascii="Times New Roman" w:hAnsi="Times New Roman" w:cs="Times New Roman"/>
          <w:bCs/>
          <w:sz w:val="24"/>
          <w:szCs w:val="24"/>
        </w:rPr>
      </w:pPr>
      <w:r w:rsidRPr="00BA3B89">
        <w:rPr>
          <w:rFonts w:ascii="Times New Roman" w:hAnsi="Times New Roman" w:cs="Times New Roman"/>
          <w:b/>
          <w:bCs/>
          <w:sz w:val="24"/>
          <w:szCs w:val="24"/>
        </w:rPr>
        <w:t xml:space="preserve">7.2. Teiste  strateegiliste  planeerimisdokumentidega  esinev  vastuolu  või  vastuolu puudumine </w:t>
      </w:r>
    </w:p>
    <w:p w14:paraId="495AC1DE" w14:textId="77777777" w:rsidR="004315AF" w:rsidRDefault="0081575C"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 xml:space="preserve">Detailplaneeringuga on kavas muuta kehtivat </w:t>
      </w:r>
      <w:r w:rsidR="004315AF">
        <w:rPr>
          <w:rFonts w:ascii="Times New Roman" w:hAnsi="Times New Roman" w:cs="Times New Roman"/>
          <w:bCs/>
          <w:sz w:val="24"/>
          <w:szCs w:val="24"/>
        </w:rPr>
        <w:t>Kunda linna</w:t>
      </w:r>
      <w:r w:rsidRPr="00BA3B89">
        <w:rPr>
          <w:rFonts w:ascii="Times New Roman" w:hAnsi="Times New Roman" w:cs="Times New Roman"/>
          <w:bCs/>
          <w:sz w:val="24"/>
          <w:szCs w:val="24"/>
        </w:rPr>
        <w:t xml:space="preserve"> üldplaneeringut</w:t>
      </w:r>
      <w:r w:rsidR="004315AF">
        <w:rPr>
          <w:rFonts w:ascii="Times New Roman" w:hAnsi="Times New Roman" w:cs="Times New Roman"/>
          <w:bCs/>
          <w:sz w:val="24"/>
          <w:szCs w:val="24"/>
        </w:rPr>
        <w:t>.</w:t>
      </w:r>
    </w:p>
    <w:p w14:paraId="362DB2FD" w14:textId="29147FB4" w:rsidR="0081575C" w:rsidRPr="00BA3B89" w:rsidRDefault="00473FDB" w:rsidP="00BA3B89">
      <w:pPr>
        <w:spacing w:line="276" w:lineRule="auto"/>
        <w:jc w:val="both"/>
        <w:rPr>
          <w:rFonts w:ascii="Times New Roman" w:hAnsi="Times New Roman" w:cs="Times New Roman"/>
          <w:b/>
          <w:sz w:val="24"/>
          <w:szCs w:val="24"/>
        </w:rPr>
      </w:pPr>
      <w:r w:rsidRPr="00BA3B89">
        <w:rPr>
          <w:rFonts w:ascii="Times New Roman" w:hAnsi="Times New Roman" w:cs="Times New Roman"/>
          <w:b/>
          <w:sz w:val="24"/>
          <w:szCs w:val="24"/>
        </w:rPr>
        <w:t>7.3. Dokumendi rakendumisel avalduva keskkonnamõju olulisus või põhjendus, miks mõju ei ole oluline</w:t>
      </w:r>
    </w:p>
    <w:p w14:paraId="635D8872" w14:textId="10332E2C" w:rsidR="002C7DD1" w:rsidRDefault="002C7DD1"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Kavandatud tegevus ei avaldada olulist keskkonnamõju ega põhjusta keskkonnas pöördumatuid  muudatusi, kuivõrd tegu on osaliselt</w:t>
      </w:r>
      <w:r w:rsidR="00C11D35">
        <w:rPr>
          <w:rFonts w:ascii="Times New Roman" w:hAnsi="Times New Roman" w:cs="Times New Roman"/>
          <w:bCs/>
          <w:sz w:val="24"/>
          <w:szCs w:val="24"/>
        </w:rPr>
        <w:t xml:space="preserve"> </w:t>
      </w:r>
      <w:r w:rsidRPr="00BA3B89">
        <w:rPr>
          <w:rFonts w:ascii="Times New Roman" w:hAnsi="Times New Roman" w:cs="Times New Roman"/>
          <w:bCs/>
          <w:sz w:val="24"/>
          <w:szCs w:val="24"/>
        </w:rPr>
        <w:t>juba</w:t>
      </w:r>
      <w:r w:rsidR="00C11D35">
        <w:rPr>
          <w:rFonts w:ascii="Times New Roman" w:hAnsi="Times New Roman" w:cs="Times New Roman"/>
          <w:bCs/>
          <w:sz w:val="24"/>
          <w:szCs w:val="24"/>
        </w:rPr>
        <w:t xml:space="preserve"> </w:t>
      </w:r>
      <w:r w:rsidRPr="00BA3B89">
        <w:rPr>
          <w:rFonts w:ascii="Times New Roman" w:hAnsi="Times New Roman" w:cs="Times New Roman"/>
          <w:bCs/>
          <w:sz w:val="24"/>
          <w:szCs w:val="24"/>
        </w:rPr>
        <w:t>varem</w:t>
      </w:r>
      <w:r w:rsidR="00C11D35">
        <w:rPr>
          <w:rFonts w:ascii="Times New Roman" w:hAnsi="Times New Roman" w:cs="Times New Roman"/>
          <w:bCs/>
          <w:sz w:val="24"/>
          <w:szCs w:val="24"/>
        </w:rPr>
        <w:t xml:space="preserve"> </w:t>
      </w:r>
      <w:r w:rsidRPr="00BA3B89">
        <w:rPr>
          <w:rFonts w:ascii="Times New Roman" w:hAnsi="Times New Roman" w:cs="Times New Roman"/>
          <w:bCs/>
          <w:sz w:val="24"/>
          <w:szCs w:val="24"/>
        </w:rPr>
        <w:t>väljakujunenud</w:t>
      </w:r>
      <w:r w:rsidR="00C11D35">
        <w:rPr>
          <w:rFonts w:ascii="Times New Roman" w:hAnsi="Times New Roman" w:cs="Times New Roman"/>
          <w:bCs/>
          <w:sz w:val="24"/>
          <w:szCs w:val="24"/>
        </w:rPr>
        <w:t xml:space="preserve">  </w:t>
      </w:r>
      <w:r w:rsidRPr="00BA3B89">
        <w:rPr>
          <w:rFonts w:ascii="Times New Roman" w:hAnsi="Times New Roman" w:cs="Times New Roman"/>
          <w:bCs/>
          <w:sz w:val="24"/>
          <w:szCs w:val="24"/>
        </w:rPr>
        <w:t>elamupiirkonnaga.  Detailplaneeringuga  ei  kavandata  eeldatavalt  olulise  keskkonnamõjuga tegevust, sh näiteks tootmist</w:t>
      </w:r>
      <w:r w:rsidR="002F7F34" w:rsidRPr="00BA3B89">
        <w:rPr>
          <w:rFonts w:ascii="Times New Roman" w:hAnsi="Times New Roman" w:cs="Times New Roman"/>
          <w:bCs/>
          <w:sz w:val="24"/>
          <w:szCs w:val="24"/>
        </w:rPr>
        <w:t xml:space="preserve"> </w:t>
      </w:r>
      <w:r w:rsidRPr="00BA3B89">
        <w:rPr>
          <w:rFonts w:ascii="Times New Roman" w:hAnsi="Times New Roman" w:cs="Times New Roman"/>
          <w:bCs/>
          <w:sz w:val="24"/>
          <w:szCs w:val="24"/>
        </w:rPr>
        <w:t>ega muud tegevust, millega kaasneks</w:t>
      </w:r>
      <w:r w:rsidR="00942ABB">
        <w:rPr>
          <w:rFonts w:ascii="Times New Roman" w:hAnsi="Times New Roman" w:cs="Times New Roman"/>
          <w:bCs/>
          <w:sz w:val="24"/>
          <w:szCs w:val="24"/>
        </w:rPr>
        <w:t xml:space="preserve"> potentsiaalselt</w:t>
      </w:r>
      <w:r w:rsidRPr="00BA3B89">
        <w:rPr>
          <w:rFonts w:ascii="Times New Roman" w:hAnsi="Times New Roman" w:cs="Times New Roman"/>
          <w:bCs/>
          <w:sz w:val="24"/>
          <w:szCs w:val="24"/>
        </w:rPr>
        <w:t xml:space="preserve"> keskkonnaseisundi või looduslike alade kahjustumist, sh vee, pinnase, õhu saastatust, olulist jäätmetekke või mürataseme suurenemist. Lähtudes planeeringuala ja selle lähiümbruse keskkonnatingimustest ja maakasutusest, ei põhjusta ala  planeerimine olulist negatiivset keskkonnamõju.  </w:t>
      </w:r>
    </w:p>
    <w:p w14:paraId="4ADFEDA2" w14:textId="195B6E96" w:rsidR="00F90E6E" w:rsidRPr="00BA3B89" w:rsidRDefault="00F90E6E" w:rsidP="00BA3B89">
      <w:pPr>
        <w:spacing w:line="276" w:lineRule="auto"/>
        <w:jc w:val="both"/>
        <w:rPr>
          <w:rFonts w:ascii="Times New Roman" w:hAnsi="Times New Roman" w:cs="Times New Roman"/>
          <w:bCs/>
          <w:sz w:val="24"/>
          <w:szCs w:val="24"/>
        </w:rPr>
      </w:pPr>
      <w:r>
        <w:rPr>
          <w:rStyle w:val="fontstyle01"/>
          <w:rFonts w:ascii="Times New Roman" w:hAnsi="Times New Roman" w:cs="Times New Roman"/>
        </w:rPr>
        <w:t xml:space="preserve">Piirkonnas asub kõrghaljastus, mis aga metsaseaduse mõistes (metsaseadus </w:t>
      </w:r>
      <w:r w:rsidRPr="00A05D07">
        <w:rPr>
          <w:rStyle w:val="fontstyle01"/>
          <w:rFonts w:ascii="Times New Roman" w:hAnsi="Times New Roman" w:cs="Times New Roman"/>
        </w:rPr>
        <w:t>§ 3</w:t>
      </w:r>
      <w:r>
        <w:rPr>
          <w:rStyle w:val="fontstyle01"/>
          <w:rFonts w:ascii="Times New Roman" w:hAnsi="Times New Roman" w:cs="Times New Roman"/>
        </w:rPr>
        <w:t xml:space="preserve"> lõige 3 ei kvalifitseeru metsamaaks, kuna kinnistu sihtotstarve on elamumaa. Kõrghaljastuse moodustab võsastunud väheväärtuslik segamets ja puistu, mis koosneb kuni 10-12 m kõrgustest kuuskedest, leppadest ja kaskedest. Elamurajooni väljaehitamiseks tuleb teostada nimetatud kõrghaljastuse lageraie, kuid kuna tegemist ei ole metsamaaga, </w:t>
      </w:r>
      <w:r w:rsidR="00436C82" w:rsidRPr="00436C82">
        <w:rPr>
          <w:rStyle w:val="fontstyle01"/>
          <w:rFonts w:ascii="Times New Roman" w:hAnsi="Times New Roman" w:cs="Times New Roman"/>
        </w:rPr>
        <w:t>puudub vajadus esitada Keskkonnaametile metsateatis.</w:t>
      </w:r>
      <w:r>
        <w:rPr>
          <w:rStyle w:val="fontstyle01"/>
          <w:rFonts w:ascii="Times New Roman" w:hAnsi="Times New Roman" w:cs="Times New Roman"/>
        </w:rPr>
        <w:t xml:space="preserve"> Väheväärtusliku segametsa ja puistu raie ja selle asendamine elamuid ümbritseva haljastusega, ei põhjusta olulist keskkonnamõju. Hoonete ümbruse uushaljastus nähakse ette projekteerimisstaadiumis</w:t>
      </w:r>
      <w:r w:rsidR="00F421C9">
        <w:rPr>
          <w:rStyle w:val="fontstyle01"/>
          <w:rFonts w:ascii="Times New Roman" w:hAnsi="Times New Roman" w:cs="Times New Roman"/>
        </w:rPr>
        <w:t>.</w:t>
      </w:r>
    </w:p>
    <w:p w14:paraId="16487108" w14:textId="5FCB0D1A" w:rsidR="002C7DD1" w:rsidRPr="00BA3B89" w:rsidRDefault="002C7DD1"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Tegevusega kaasnevad võimalikud</w:t>
      </w:r>
      <w:r w:rsidR="00F90E6E">
        <w:rPr>
          <w:rFonts w:ascii="Times New Roman" w:hAnsi="Times New Roman" w:cs="Times New Roman"/>
          <w:bCs/>
          <w:sz w:val="24"/>
          <w:szCs w:val="24"/>
        </w:rPr>
        <w:t xml:space="preserve"> väheolulised</w:t>
      </w:r>
      <w:r w:rsidRPr="00BA3B89">
        <w:rPr>
          <w:rFonts w:ascii="Times New Roman" w:hAnsi="Times New Roman" w:cs="Times New Roman"/>
          <w:bCs/>
          <w:sz w:val="24"/>
          <w:szCs w:val="24"/>
        </w:rPr>
        <w:t xml:space="preserve"> </w:t>
      </w:r>
      <w:r w:rsidR="00F90E6E">
        <w:rPr>
          <w:rFonts w:ascii="Times New Roman" w:hAnsi="Times New Roman" w:cs="Times New Roman"/>
          <w:bCs/>
          <w:sz w:val="24"/>
          <w:szCs w:val="24"/>
        </w:rPr>
        <w:t>keskkonna</w:t>
      </w:r>
      <w:r w:rsidRPr="00BA3B89">
        <w:rPr>
          <w:rFonts w:ascii="Times New Roman" w:hAnsi="Times New Roman" w:cs="Times New Roman"/>
          <w:bCs/>
          <w:sz w:val="24"/>
          <w:szCs w:val="24"/>
        </w:rPr>
        <w:t xml:space="preserve">mõjud on ehitusaegsed, nende ulatus piirneb peamiselt planeeringualaga ning avariiolukordade esinemise tõenäosus on väike, kui detailplaneeringu  elluviimisel  arvestatakse  detailplaneeringu  tingimusi  ning  õigusaktide </w:t>
      </w:r>
      <w:r w:rsidRPr="00BA3B89">
        <w:rPr>
          <w:rFonts w:ascii="Times New Roman" w:hAnsi="Times New Roman" w:cs="Times New Roman"/>
          <w:bCs/>
          <w:sz w:val="24"/>
          <w:szCs w:val="24"/>
        </w:rPr>
        <w:br/>
        <w:t xml:space="preserve">nõudeid. Planeeringus kavandatav tegevus ei põhjusta looduskeskkonna vastupanuvõime ega loodusvarade taastumisvõime ületamist lähtuvalt tegevuse iseloomust. </w:t>
      </w:r>
    </w:p>
    <w:p w14:paraId="1C434879" w14:textId="0BC28972" w:rsidR="001F0D18" w:rsidRDefault="002C7DD1"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Kavandatav tegevus ei mõjuta  kaitsealasid,  kaitstavate  liikide  elupaikasid  ega  Natura  2000  võrgustiku  alasid. Detailplaneeringus  kavandatav  tegevus  ei  kahjusta  inimese  tervist,  heaolu  ega  vara,  sest planeeritava  tegevusega  ei  kaasne  olulist  liikluskoormuse, õhusaaste  ega  müratasemete suurenemist. Planeeringualal ei ole tuvastatud keskkonda saastavaid objekte ega jääkreostust, samuti ei kaasne olulist mõju veekeskkonnale. Kavandatav tegevus ei põhjusta kumulatiivset</w:t>
      </w:r>
      <w:r w:rsidR="00DD4A04" w:rsidRPr="00BA3B89">
        <w:rPr>
          <w:rFonts w:ascii="Times New Roman" w:hAnsi="Times New Roman" w:cs="Times New Roman"/>
          <w:bCs/>
          <w:sz w:val="24"/>
          <w:szCs w:val="24"/>
        </w:rPr>
        <w:t xml:space="preserve"> </w:t>
      </w:r>
      <w:r w:rsidRPr="00BA3B89">
        <w:rPr>
          <w:rFonts w:ascii="Times New Roman" w:hAnsi="Times New Roman" w:cs="Times New Roman"/>
          <w:bCs/>
          <w:sz w:val="24"/>
          <w:szCs w:val="24"/>
        </w:rPr>
        <w:t>ega</w:t>
      </w:r>
      <w:r w:rsidR="00DD4A04" w:rsidRPr="00BA3B89">
        <w:rPr>
          <w:rFonts w:ascii="Times New Roman" w:hAnsi="Times New Roman" w:cs="Times New Roman"/>
          <w:bCs/>
          <w:sz w:val="24"/>
          <w:szCs w:val="24"/>
        </w:rPr>
        <w:t xml:space="preserve"> </w:t>
      </w:r>
      <w:r w:rsidRPr="00BA3B89">
        <w:rPr>
          <w:rFonts w:ascii="Times New Roman" w:hAnsi="Times New Roman" w:cs="Times New Roman"/>
          <w:bCs/>
          <w:sz w:val="24"/>
          <w:szCs w:val="24"/>
        </w:rPr>
        <w:t>piiriülest</w:t>
      </w:r>
      <w:r w:rsidR="00DD4A04" w:rsidRPr="00BA3B89">
        <w:rPr>
          <w:rFonts w:ascii="Times New Roman" w:hAnsi="Times New Roman" w:cs="Times New Roman"/>
          <w:bCs/>
          <w:sz w:val="24"/>
          <w:szCs w:val="24"/>
        </w:rPr>
        <w:t xml:space="preserve"> </w:t>
      </w:r>
      <w:r w:rsidRPr="00BA3B89">
        <w:rPr>
          <w:rFonts w:ascii="Times New Roman" w:hAnsi="Times New Roman" w:cs="Times New Roman"/>
          <w:bCs/>
          <w:sz w:val="24"/>
          <w:szCs w:val="24"/>
        </w:rPr>
        <w:t xml:space="preserve">mõju. </w:t>
      </w:r>
    </w:p>
    <w:p w14:paraId="2EE07DB3" w14:textId="087DB239" w:rsidR="002C7DD1" w:rsidRPr="00BA3B89" w:rsidRDefault="002C7DD1"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Lähtudes eeltoodust ning kui detailplaneeringu koostamisel arvestatakse keskkonnakaitsealaseid õigusakte</w:t>
      </w:r>
      <w:r w:rsidR="008E68E7">
        <w:rPr>
          <w:rFonts w:ascii="Times New Roman" w:hAnsi="Times New Roman" w:cs="Times New Roman"/>
          <w:bCs/>
          <w:sz w:val="24"/>
          <w:szCs w:val="24"/>
        </w:rPr>
        <w:t>,</w:t>
      </w:r>
      <w:r w:rsidRPr="00BA3B89">
        <w:rPr>
          <w:rFonts w:ascii="Times New Roman" w:hAnsi="Times New Roman" w:cs="Times New Roman"/>
          <w:bCs/>
          <w:sz w:val="24"/>
          <w:szCs w:val="24"/>
        </w:rPr>
        <w:t xml:space="preserve"> norme ja üldplaneeringu nõudeid, ei ole keskkonnamõju strateegiline hindamine vajalik ning planeeringuga kavandatud tegevustega ei kaasne olulist keskkonnamõju. </w:t>
      </w:r>
    </w:p>
    <w:p w14:paraId="7E7BB498" w14:textId="6B9F4E39" w:rsidR="00165789" w:rsidRPr="00BA3B89" w:rsidRDefault="002C7DD1" w:rsidP="00D330C6">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 xml:space="preserve"> </w:t>
      </w:r>
      <w:r w:rsidR="00FB7F6E" w:rsidRPr="00BA3B89">
        <w:rPr>
          <w:rFonts w:ascii="Times New Roman" w:hAnsi="Times New Roman" w:cs="Times New Roman"/>
          <w:b/>
          <w:bCs/>
          <w:sz w:val="24"/>
          <w:szCs w:val="24"/>
        </w:rPr>
        <w:t>7.4. Õigusaktidega vastuolu esinemine või puudumine</w:t>
      </w:r>
    </w:p>
    <w:p w14:paraId="43B84514" w14:textId="211D5CBE" w:rsidR="00FB7F6E" w:rsidRPr="00BA3B89" w:rsidRDefault="00FB7F6E" w:rsidP="00BA3B89">
      <w:pPr>
        <w:spacing w:line="276" w:lineRule="auto"/>
        <w:jc w:val="both"/>
        <w:rPr>
          <w:rFonts w:ascii="Times New Roman" w:hAnsi="Times New Roman" w:cs="Times New Roman"/>
          <w:b/>
          <w:bCs/>
          <w:sz w:val="24"/>
          <w:szCs w:val="24"/>
        </w:rPr>
      </w:pPr>
      <w:r w:rsidRPr="00BA3B89">
        <w:rPr>
          <w:rFonts w:ascii="Times New Roman" w:hAnsi="Times New Roman" w:cs="Times New Roman"/>
          <w:bCs/>
          <w:sz w:val="24"/>
          <w:szCs w:val="24"/>
        </w:rPr>
        <w:t xml:space="preserve">Õigusaktidega ei esine vastuolusid. </w:t>
      </w:r>
    </w:p>
    <w:p w14:paraId="64079215" w14:textId="2250AFF8" w:rsidR="00165789" w:rsidRPr="00BA3B89" w:rsidRDefault="00FB7F6E" w:rsidP="00BA3B89">
      <w:pPr>
        <w:spacing w:line="276" w:lineRule="auto"/>
        <w:rPr>
          <w:rFonts w:ascii="Times New Roman" w:hAnsi="Times New Roman" w:cs="Times New Roman"/>
          <w:b/>
          <w:bCs/>
          <w:sz w:val="24"/>
          <w:szCs w:val="24"/>
        </w:rPr>
      </w:pPr>
      <w:r w:rsidRPr="00BA3B89">
        <w:rPr>
          <w:rFonts w:ascii="Times New Roman" w:hAnsi="Times New Roman" w:cs="Times New Roman"/>
          <w:b/>
          <w:bCs/>
          <w:sz w:val="24"/>
          <w:szCs w:val="24"/>
        </w:rPr>
        <w:t xml:space="preserve">7.5. Strateegilise  planeerimisdokumendi  koostamise  algatamise  ja  keskkonnamõju </w:t>
      </w:r>
      <w:r w:rsidRPr="00BA3B89">
        <w:rPr>
          <w:rFonts w:ascii="Times New Roman" w:hAnsi="Times New Roman" w:cs="Times New Roman"/>
          <w:b/>
          <w:bCs/>
          <w:sz w:val="24"/>
          <w:szCs w:val="24"/>
        </w:rPr>
        <w:br/>
        <w:t>strateegilise hindamise algatam</w:t>
      </w:r>
      <w:r w:rsidR="00FD6AE2">
        <w:rPr>
          <w:rFonts w:ascii="Times New Roman" w:hAnsi="Times New Roman" w:cs="Times New Roman"/>
          <w:b/>
          <w:bCs/>
          <w:sz w:val="24"/>
          <w:szCs w:val="24"/>
        </w:rPr>
        <w:t>ata</w:t>
      </w:r>
      <w:r w:rsidRPr="00BA3B89">
        <w:rPr>
          <w:rFonts w:ascii="Times New Roman" w:hAnsi="Times New Roman" w:cs="Times New Roman"/>
          <w:b/>
          <w:bCs/>
          <w:sz w:val="24"/>
          <w:szCs w:val="24"/>
        </w:rPr>
        <w:t xml:space="preserve"> </w:t>
      </w:r>
      <w:r w:rsidR="008A5503" w:rsidRPr="00BA3B89">
        <w:rPr>
          <w:rFonts w:ascii="Times New Roman" w:hAnsi="Times New Roman" w:cs="Times New Roman"/>
          <w:b/>
          <w:bCs/>
          <w:sz w:val="24"/>
          <w:szCs w:val="24"/>
        </w:rPr>
        <w:t xml:space="preserve">jätmise </w:t>
      </w:r>
      <w:r w:rsidR="00C54BF5" w:rsidRPr="00BA3B89">
        <w:rPr>
          <w:rFonts w:ascii="Times New Roman" w:hAnsi="Times New Roman" w:cs="Times New Roman"/>
          <w:b/>
          <w:bCs/>
          <w:sz w:val="24"/>
          <w:szCs w:val="24"/>
        </w:rPr>
        <w:t xml:space="preserve">otsusega </w:t>
      </w:r>
      <w:r w:rsidRPr="00BA3B89">
        <w:rPr>
          <w:rFonts w:ascii="Times New Roman" w:hAnsi="Times New Roman" w:cs="Times New Roman"/>
          <w:b/>
          <w:bCs/>
          <w:sz w:val="24"/>
          <w:szCs w:val="24"/>
        </w:rPr>
        <w:t xml:space="preserve">tutvumise aeg ja koht </w:t>
      </w:r>
    </w:p>
    <w:p w14:paraId="65244E50" w14:textId="45617274" w:rsidR="008120BF" w:rsidRPr="00BA3B89" w:rsidRDefault="00FB7F6E"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 xml:space="preserve">Eelneval kokkuleppel tööpäevadel tööajal Viru-Nigula </w:t>
      </w:r>
      <w:r w:rsidR="00DB70C2" w:rsidRPr="00BA3B89">
        <w:rPr>
          <w:rFonts w:ascii="Times New Roman" w:hAnsi="Times New Roman" w:cs="Times New Roman"/>
          <w:bCs/>
          <w:sz w:val="24"/>
          <w:szCs w:val="24"/>
        </w:rPr>
        <w:t xml:space="preserve">vallavalitsuses (Kasemäe tn 19, Kunda linn, Viru-Nigula vald, telefon </w:t>
      </w:r>
      <w:r w:rsidR="008120BF" w:rsidRPr="00BA3B89">
        <w:rPr>
          <w:rFonts w:ascii="Times New Roman" w:hAnsi="Times New Roman" w:cs="Times New Roman"/>
          <w:bCs/>
          <w:sz w:val="24"/>
          <w:szCs w:val="24"/>
        </w:rPr>
        <w:t>325 5960</w:t>
      </w:r>
      <w:r w:rsidR="002F6BAF" w:rsidRPr="00BA3B89">
        <w:rPr>
          <w:rFonts w:ascii="Times New Roman" w:hAnsi="Times New Roman" w:cs="Times New Roman"/>
          <w:bCs/>
          <w:sz w:val="24"/>
          <w:szCs w:val="24"/>
        </w:rPr>
        <w:t xml:space="preserve"> ja valla kodulehel </w:t>
      </w:r>
      <w:hyperlink r:id="rId5" w:history="1">
        <w:r w:rsidR="00E06F4C" w:rsidRPr="00BA3B89">
          <w:rPr>
            <w:rStyle w:val="Hperlink"/>
            <w:rFonts w:ascii="Times New Roman" w:hAnsi="Times New Roman" w:cs="Times New Roman"/>
            <w:bCs/>
            <w:sz w:val="24"/>
            <w:szCs w:val="24"/>
          </w:rPr>
          <w:t>https://viru-nigula.ee/</w:t>
        </w:r>
      </w:hyperlink>
      <w:r w:rsidR="008120BF" w:rsidRPr="00BA3B89">
        <w:rPr>
          <w:rFonts w:ascii="Times New Roman" w:hAnsi="Times New Roman" w:cs="Times New Roman"/>
          <w:bCs/>
          <w:sz w:val="24"/>
          <w:szCs w:val="24"/>
        </w:rPr>
        <w:t xml:space="preserve">. </w:t>
      </w:r>
    </w:p>
    <w:p w14:paraId="101C90D4" w14:textId="218D1528" w:rsidR="00E06F4C" w:rsidRPr="00BA3B89" w:rsidRDefault="00E06F4C" w:rsidP="00BA3B89">
      <w:pPr>
        <w:spacing w:line="276" w:lineRule="auto"/>
        <w:jc w:val="both"/>
        <w:rPr>
          <w:rFonts w:ascii="Times New Roman" w:hAnsi="Times New Roman" w:cs="Times New Roman"/>
          <w:bCs/>
          <w:sz w:val="24"/>
          <w:szCs w:val="24"/>
        </w:rPr>
      </w:pPr>
    </w:p>
    <w:p w14:paraId="7F2FAC71" w14:textId="131BCBE9" w:rsidR="00E06F4C" w:rsidRPr="00BA3B89" w:rsidRDefault="00E06F4C" w:rsidP="00BA3B89">
      <w:pPr>
        <w:spacing w:line="276" w:lineRule="auto"/>
        <w:jc w:val="both"/>
        <w:rPr>
          <w:rFonts w:ascii="Times New Roman" w:hAnsi="Times New Roman" w:cs="Times New Roman"/>
          <w:bCs/>
          <w:sz w:val="24"/>
          <w:szCs w:val="24"/>
        </w:rPr>
      </w:pPr>
      <w:r w:rsidRPr="00BA3B89">
        <w:rPr>
          <w:rFonts w:ascii="Times New Roman" w:hAnsi="Times New Roman" w:cs="Times New Roman"/>
          <w:bCs/>
          <w:sz w:val="24"/>
          <w:szCs w:val="24"/>
        </w:rPr>
        <w:t>Eelhinnangu koostas</w:t>
      </w:r>
      <w:r w:rsidR="00FF607A">
        <w:rPr>
          <w:rFonts w:ascii="Times New Roman" w:hAnsi="Times New Roman" w:cs="Times New Roman"/>
          <w:bCs/>
          <w:sz w:val="24"/>
          <w:szCs w:val="24"/>
        </w:rPr>
        <w:t xml:space="preserve"> Viru-Nigula valla </w:t>
      </w:r>
      <w:r w:rsidR="00981328">
        <w:rPr>
          <w:rFonts w:ascii="Times New Roman" w:hAnsi="Times New Roman" w:cs="Times New Roman"/>
          <w:bCs/>
          <w:sz w:val="24"/>
          <w:szCs w:val="24"/>
        </w:rPr>
        <w:t>ehitus</w:t>
      </w:r>
      <w:r w:rsidR="00FF607A">
        <w:rPr>
          <w:rFonts w:ascii="Times New Roman" w:hAnsi="Times New Roman" w:cs="Times New Roman"/>
          <w:bCs/>
          <w:sz w:val="24"/>
          <w:szCs w:val="24"/>
        </w:rPr>
        <w:t>spetsialist</w:t>
      </w:r>
      <w:r w:rsidR="000629CF">
        <w:rPr>
          <w:rFonts w:ascii="Times New Roman" w:hAnsi="Times New Roman" w:cs="Times New Roman"/>
          <w:bCs/>
          <w:sz w:val="24"/>
          <w:szCs w:val="24"/>
        </w:rPr>
        <w:t xml:space="preserve"> </w:t>
      </w:r>
      <w:r w:rsidR="00981328">
        <w:rPr>
          <w:rFonts w:ascii="Times New Roman" w:hAnsi="Times New Roman" w:cs="Times New Roman"/>
          <w:bCs/>
          <w:sz w:val="24"/>
          <w:szCs w:val="24"/>
        </w:rPr>
        <w:t xml:space="preserve">Sven </w:t>
      </w:r>
      <w:proofErr w:type="spellStart"/>
      <w:r w:rsidR="00981328">
        <w:rPr>
          <w:rFonts w:ascii="Times New Roman" w:hAnsi="Times New Roman" w:cs="Times New Roman"/>
          <w:bCs/>
          <w:sz w:val="24"/>
          <w:szCs w:val="24"/>
        </w:rPr>
        <w:t>Otsmaa</w:t>
      </w:r>
      <w:proofErr w:type="spellEnd"/>
    </w:p>
    <w:sectPr w:rsidR="00E06F4C" w:rsidRPr="00BA3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E090A"/>
    <w:multiLevelType w:val="hybridMultilevel"/>
    <w:tmpl w:val="880A5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479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B"/>
    <w:rsid w:val="000013A9"/>
    <w:rsid w:val="00016F00"/>
    <w:rsid w:val="000233F0"/>
    <w:rsid w:val="00025D29"/>
    <w:rsid w:val="00026934"/>
    <w:rsid w:val="00035FBC"/>
    <w:rsid w:val="0003775F"/>
    <w:rsid w:val="000406C1"/>
    <w:rsid w:val="000458DA"/>
    <w:rsid w:val="00046612"/>
    <w:rsid w:val="000629CF"/>
    <w:rsid w:val="00072958"/>
    <w:rsid w:val="0007303E"/>
    <w:rsid w:val="00091D98"/>
    <w:rsid w:val="000A0A83"/>
    <w:rsid w:val="000A3EBE"/>
    <w:rsid w:val="000B2881"/>
    <w:rsid w:val="000B78FD"/>
    <w:rsid w:val="000C2DDC"/>
    <w:rsid w:val="000C58F8"/>
    <w:rsid w:val="000C76E6"/>
    <w:rsid w:val="000C7B7D"/>
    <w:rsid w:val="000D1ACB"/>
    <w:rsid w:val="000E1898"/>
    <w:rsid w:val="000F2CEE"/>
    <w:rsid w:val="00104A2B"/>
    <w:rsid w:val="001073FF"/>
    <w:rsid w:val="00120D28"/>
    <w:rsid w:val="0013716F"/>
    <w:rsid w:val="00137676"/>
    <w:rsid w:val="00140200"/>
    <w:rsid w:val="00165789"/>
    <w:rsid w:val="001A247B"/>
    <w:rsid w:val="001B0440"/>
    <w:rsid w:val="001B0D9D"/>
    <w:rsid w:val="001C5FBA"/>
    <w:rsid w:val="001C6864"/>
    <w:rsid w:val="001D3ADB"/>
    <w:rsid w:val="001D5C7B"/>
    <w:rsid w:val="001D5FAB"/>
    <w:rsid w:val="001F0D18"/>
    <w:rsid w:val="001F44D8"/>
    <w:rsid w:val="0020141F"/>
    <w:rsid w:val="00203F14"/>
    <w:rsid w:val="002148EC"/>
    <w:rsid w:val="00230C36"/>
    <w:rsid w:val="00231C33"/>
    <w:rsid w:val="0023701F"/>
    <w:rsid w:val="00263311"/>
    <w:rsid w:val="00271A0B"/>
    <w:rsid w:val="002801A0"/>
    <w:rsid w:val="00280B87"/>
    <w:rsid w:val="00282B75"/>
    <w:rsid w:val="00283323"/>
    <w:rsid w:val="0029147C"/>
    <w:rsid w:val="002B517C"/>
    <w:rsid w:val="002C7C90"/>
    <w:rsid w:val="002C7DD1"/>
    <w:rsid w:val="002D0776"/>
    <w:rsid w:val="002E0B96"/>
    <w:rsid w:val="002E2292"/>
    <w:rsid w:val="002E3026"/>
    <w:rsid w:val="002E54F9"/>
    <w:rsid w:val="002E5C98"/>
    <w:rsid w:val="002F1D4A"/>
    <w:rsid w:val="002F362E"/>
    <w:rsid w:val="002F6BAF"/>
    <w:rsid w:val="002F7F34"/>
    <w:rsid w:val="00306D88"/>
    <w:rsid w:val="0031679C"/>
    <w:rsid w:val="00323525"/>
    <w:rsid w:val="00334595"/>
    <w:rsid w:val="003419B2"/>
    <w:rsid w:val="00345472"/>
    <w:rsid w:val="00351BC3"/>
    <w:rsid w:val="00352059"/>
    <w:rsid w:val="00354473"/>
    <w:rsid w:val="00363314"/>
    <w:rsid w:val="00370F1A"/>
    <w:rsid w:val="00371FDA"/>
    <w:rsid w:val="00380E84"/>
    <w:rsid w:val="003844A0"/>
    <w:rsid w:val="003861DD"/>
    <w:rsid w:val="00387D07"/>
    <w:rsid w:val="00394841"/>
    <w:rsid w:val="003A76B9"/>
    <w:rsid w:val="003B1CC5"/>
    <w:rsid w:val="003B2918"/>
    <w:rsid w:val="003C0999"/>
    <w:rsid w:val="003C2B93"/>
    <w:rsid w:val="003D1B38"/>
    <w:rsid w:val="003E0ED7"/>
    <w:rsid w:val="003E11FA"/>
    <w:rsid w:val="003E2564"/>
    <w:rsid w:val="003E32B3"/>
    <w:rsid w:val="003F1DD5"/>
    <w:rsid w:val="00400E1E"/>
    <w:rsid w:val="004052A2"/>
    <w:rsid w:val="004116E7"/>
    <w:rsid w:val="00421E7D"/>
    <w:rsid w:val="004315AF"/>
    <w:rsid w:val="004339AC"/>
    <w:rsid w:val="00436639"/>
    <w:rsid w:val="00436C82"/>
    <w:rsid w:val="00441133"/>
    <w:rsid w:val="0044348C"/>
    <w:rsid w:val="00443A5B"/>
    <w:rsid w:val="004519BE"/>
    <w:rsid w:val="00454BFF"/>
    <w:rsid w:val="00455186"/>
    <w:rsid w:val="00456804"/>
    <w:rsid w:val="00463DB3"/>
    <w:rsid w:val="00466D26"/>
    <w:rsid w:val="00467B14"/>
    <w:rsid w:val="00473FDB"/>
    <w:rsid w:val="00481415"/>
    <w:rsid w:val="0048761E"/>
    <w:rsid w:val="00493CA6"/>
    <w:rsid w:val="004A08CB"/>
    <w:rsid w:val="004A437F"/>
    <w:rsid w:val="004A7887"/>
    <w:rsid w:val="004B1C7F"/>
    <w:rsid w:val="004C7593"/>
    <w:rsid w:val="004D17E9"/>
    <w:rsid w:val="004F4197"/>
    <w:rsid w:val="004F554E"/>
    <w:rsid w:val="004F56AF"/>
    <w:rsid w:val="005016A4"/>
    <w:rsid w:val="00511AE9"/>
    <w:rsid w:val="00511C7E"/>
    <w:rsid w:val="00512D36"/>
    <w:rsid w:val="00531937"/>
    <w:rsid w:val="00540FD5"/>
    <w:rsid w:val="005478C4"/>
    <w:rsid w:val="00550009"/>
    <w:rsid w:val="00560F24"/>
    <w:rsid w:val="00566F40"/>
    <w:rsid w:val="00575B7F"/>
    <w:rsid w:val="005844CD"/>
    <w:rsid w:val="00585B4B"/>
    <w:rsid w:val="00595B4A"/>
    <w:rsid w:val="005A0678"/>
    <w:rsid w:val="005A3DAE"/>
    <w:rsid w:val="005C6DB5"/>
    <w:rsid w:val="005E13CC"/>
    <w:rsid w:val="00603889"/>
    <w:rsid w:val="00620221"/>
    <w:rsid w:val="006218E5"/>
    <w:rsid w:val="00624874"/>
    <w:rsid w:val="0063365A"/>
    <w:rsid w:val="00650679"/>
    <w:rsid w:val="00665FB0"/>
    <w:rsid w:val="006818E7"/>
    <w:rsid w:val="006A1A46"/>
    <w:rsid w:val="006A3D6A"/>
    <w:rsid w:val="006A7D12"/>
    <w:rsid w:val="006B40A9"/>
    <w:rsid w:val="006B5192"/>
    <w:rsid w:val="006D4169"/>
    <w:rsid w:val="006E48FC"/>
    <w:rsid w:val="006F1A91"/>
    <w:rsid w:val="006F36CB"/>
    <w:rsid w:val="0070752E"/>
    <w:rsid w:val="0071000E"/>
    <w:rsid w:val="0071436D"/>
    <w:rsid w:val="00722654"/>
    <w:rsid w:val="00731580"/>
    <w:rsid w:val="0073285B"/>
    <w:rsid w:val="00741649"/>
    <w:rsid w:val="00747784"/>
    <w:rsid w:val="00753465"/>
    <w:rsid w:val="007705FE"/>
    <w:rsid w:val="0078128A"/>
    <w:rsid w:val="00783924"/>
    <w:rsid w:val="00792536"/>
    <w:rsid w:val="00792CD8"/>
    <w:rsid w:val="007A7D93"/>
    <w:rsid w:val="007B1574"/>
    <w:rsid w:val="007B7BB8"/>
    <w:rsid w:val="007C68E8"/>
    <w:rsid w:val="007D7642"/>
    <w:rsid w:val="007E3D4C"/>
    <w:rsid w:val="007F154A"/>
    <w:rsid w:val="007F4096"/>
    <w:rsid w:val="007F66B6"/>
    <w:rsid w:val="007F7E5C"/>
    <w:rsid w:val="008105FC"/>
    <w:rsid w:val="008120BF"/>
    <w:rsid w:val="0081575C"/>
    <w:rsid w:val="00817B14"/>
    <w:rsid w:val="00824F56"/>
    <w:rsid w:val="008261B7"/>
    <w:rsid w:val="00830657"/>
    <w:rsid w:val="00837DB8"/>
    <w:rsid w:val="00847FEC"/>
    <w:rsid w:val="00875A64"/>
    <w:rsid w:val="008915A6"/>
    <w:rsid w:val="00892F2A"/>
    <w:rsid w:val="00894316"/>
    <w:rsid w:val="008A4536"/>
    <w:rsid w:val="008A5503"/>
    <w:rsid w:val="008A7FA1"/>
    <w:rsid w:val="008B208C"/>
    <w:rsid w:val="008D6986"/>
    <w:rsid w:val="008E00BF"/>
    <w:rsid w:val="008E1DAF"/>
    <w:rsid w:val="008E68E7"/>
    <w:rsid w:val="008F7DF1"/>
    <w:rsid w:val="00901BD8"/>
    <w:rsid w:val="0090786C"/>
    <w:rsid w:val="009379FD"/>
    <w:rsid w:val="009414AC"/>
    <w:rsid w:val="00942ABB"/>
    <w:rsid w:val="00951637"/>
    <w:rsid w:val="00952F43"/>
    <w:rsid w:val="009573DB"/>
    <w:rsid w:val="009666B6"/>
    <w:rsid w:val="00966F93"/>
    <w:rsid w:val="009727D3"/>
    <w:rsid w:val="009778C9"/>
    <w:rsid w:val="00981328"/>
    <w:rsid w:val="009851EE"/>
    <w:rsid w:val="00985687"/>
    <w:rsid w:val="009952F2"/>
    <w:rsid w:val="009A75F5"/>
    <w:rsid w:val="009A7AE8"/>
    <w:rsid w:val="009B3FC6"/>
    <w:rsid w:val="009C140B"/>
    <w:rsid w:val="009C5509"/>
    <w:rsid w:val="009C7A42"/>
    <w:rsid w:val="009C7E05"/>
    <w:rsid w:val="009D5833"/>
    <w:rsid w:val="009F0581"/>
    <w:rsid w:val="009F6BEA"/>
    <w:rsid w:val="00A05D07"/>
    <w:rsid w:val="00A11632"/>
    <w:rsid w:val="00A25179"/>
    <w:rsid w:val="00A25718"/>
    <w:rsid w:val="00A52348"/>
    <w:rsid w:val="00A54AC2"/>
    <w:rsid w:val="00A81921"/>
    <w:rsid w:val="00A82D4A"/>
    <w:rsid w:val="00A83478"/>
    <w:rsid w:val="00A94AE8"/>
    <w:rsid w:val="00A94C11"/>
    <w:rsid w:val="00AA68C0"/>
    <w:rsid w:val="00AA7B61"/>
    <w:rsid w:val="00AB51A9"/>
    <w:rsid w:val="00AB61A7"/>
    <w:rsid w:val="00AC14F3"/>
    <w:rsid w:val="00AF0F75"/>
    <w:rsid w:val="00AF1771"/>
    <w:rsid w:val="00B029FC"/>
    <w:rsid w:val="00B21F67"/>
    <w:rsid w:val="00B26CAE"/>
    <w:rsid w:val="00B31262"/>
    <w:rsid w:val="00B371E4"/>
    <w:rsid w:val="00B54381"/>
    <w:rsid w:val="00B6045F"/>
    <w:rsid w:val="00B70258"/>
    <w:rsid w:val="00B72031"/>
    <w:rsid w:val="00B8165E"/>
    <w:rsid w:val="00B85BB0"/>
    <w:rsid w:val="00B9314A"/>
    <w:rsid w:val="00BA3B89"/>
    <w:rsid w:val="00BB191D"/>
    <w:rsid w:val="00BB3F83"/>
    <w:rsid w:val="00BB7ED3"/>
    <w:rsid w:val="00BC0762"/>
    <w:rsid w:val="00BD0E2D"/>
    <w:rsid w:val="00BD6FAA"/>
    <w:rsid w:val="00BE1919"/>
    <w:rsid w:val="00C04792"/>
    <w:rsid w:val="00C058DA"/>
    <w:rsid w:val="00C11D35"/>
    <w:rsid w:val="00C1297F"/>
    <w:rsid w:val="00C12FCF"/>
    <w:rsid w:val="00C14681"/>
    <w:rsid w:val="00C1536C"/>
    <w:rsid w:val="00C33422"/>
    <w:rsid w:val="00C33A1F"/>
    <w:rsid w:val="00C35486"/>
    <w:rsid w:val="00C454D3"/>
    <w:rsid w:val="00C54BF5"/>
    <w:rsid w:val="00C55FF2"/>
    <w:rsid w:val="00C60E2E"/>
    <w:rsid w:val="00C63E32"/>
    <w:rsid w:val="00C641A8"/>
    <w:rsid w:val="00C647D0"/>
    <w:rsid w:val="00C74613"/>
    <w:rsid w:val="00C76214"/>
    <w:rsid w:val="00C8167C"/>
    <w:rsid w:val="00C8397E"/>
    <w:rsid w:val="00C87018"/>
    <w:rsid w:val="00C96E57"/>
    <w:rsid w:val="00CA0459"/>
    <w:rsid w:val="00CA1572"/>
    <w:rsid w:val="00CA3E32"/>
    <w:rsid w:val="00CB4E2B"/>
    <w:rsid w:val="00CB5989"/>
    <w:rsid w:val="00CB6778"/>
    <w:rsid w:val="00CC74EE"/>
    <w:rsid w:val="00CC79BD"/>
    <w:rsid w:val="00CC7D38"/>
    <w:rsid w:val="00CD4EED"/>
    <w:rsid w:val="00CE11DA"/>
    <w:rsid w:val="00CE15DA"/>
    <w:rsid w:val="00D042E7"/>
    <w:rsid w:val="00D04CBD"/>
    <w:rsid w:val="00D067CE"/>
    <w:rsid w:val="00D17705"/>
    <w:rsid w:val="00D21A6B"/>
    <w:rsid w:val="00D235EE"/>
    <w:rsid w:val="00D26A2C"/>
    <w:rsid w:val="00D330C6"/>
    <w:rsid w:val="00D3317F"/>
    <w:rsid w:val="00D6153C"/>
    <w:rsid w:val="00D63FD0"/>
    <w:rsid w:val="00D9496D"/>
    <w:rsid w:val="00D953DD"/>
    <w:rsid w:val="00D96A4C"/>
    <w:rsid w:val="00DA0FB8"/>
    <w:rsid w:val="00DA1520"/>
    <w:rsid w:val="00DB19B7"/>
    <w:rsid w:val="00DB3B38"/>
    <w:rsid w:val="00DB3FE7"/>
    <w:rsid w:val="00DB70C2"/>
    <w:rsid w:val="00DC414B"/>
    <w:rsid w:val="00DC44FC"/>
    <w:rsid w:val="00DD4A04"/>
    <w:rsid w:val="00DD50B5"/>
    <w:rsid w:val="00DD60E4"/>
    <w:rsid w:val="00DE3587"/>
    <w:rsid w:val="00DF7B2D"/>
    <w:rsid w:val="00E04F5E"/>
    <w:rsid w:val="00E06F4C"/>
    <w:rsid w:val="00E20899"/>
    <w:rsid w:val="00E225EF"/>
    <w:rsid w:val="00E231C2"/>
    <w:rsid w:val="00E24307"/>
    <w:rsid w:val="00E35B38"/>
    <w:rsid w:val="00E4216F"/>
    <w:rsid w:val="00E50935"/>
    <w:rsid w:val="00E512D3"/>
    <w:rsid w:val="00E55CD8"/>
    <w:rsid w:val="00E62E9A"/>
    <w:rsid w:val="00E63470"/>
    <w:rsid w:val="00E71E82"/>
    <w:rsid w:val="00E74D39"/>
    <w:rsid w:val="00E871BB"/>
    <w:rsid w:val="00E87337"/>
    <w:rsid w:val="00E96906"/>
    <w:rsid w:val="00EB27B2"/>
    <w:rsid w:val="00EC185D"/>
    <w:rsid w:val="00ED09FB"/>
    <w:rsid w:val="00EF2979"/>
    <w:rsid w:val="00EF3F09"/>
    <w:rsid w:val="00F1659D"/>
    <w:rsid w:val="00F20116"/>
    <w:rsid w:val="00F311B6"/>
    <w:rsid w:val="00F34A54"/>
    <w:rsid w:val="00F37E95"/>
    <w:rsid w:val="00F421C9"/>
    <w:rsid w:val="00F42322"/>
    <w:rsid w:val="00F4293D"/>
    <w:rsid w:val="00F64441"/>
    <w:rsid w:val="00F76A45"/>
    <w:rsid w:val="00F865D2"/>
    <w:rsid w:val="00F90AE8"/>
    <w:rsid w:val="00F90E6E"/>
    <w:rsid w:val="00F97A2F"/>
    <w:rsid w:val="00FA3B59"/>
    <w:rsid w:val="00FA4429"/>
    <w:rsid w:val="00FB053B"/>
    <w:rsid w:val="00FB362B"/>
    <w:rsid w:val="00FB5A82"/>
    <w:rsid w:val="00FB7F6E"/>
    <w:rsid w:val="00FC0FF3"/>
    <w:rsid w:val="00FC7DA2"/>
    <w:rsid w:val="00FD183A"/>
    <w:rsid w:val="00FD6AE2"/>
    <w:rsid w:val="00FE177D"/>
    <w:rsid w:val="00FE3FF5"/>
    <w:rsid w:val="00FF1D33"/>
    <w:rsid w:val="00FF2C01"/>
    <w:rsid w:val="00FF60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17D6"/>
  <w15:chartTrackingRefBased/>
  <w15:docId w15:val="{8B7A1E8D-878D-471C-B382-876BADC0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8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5B4B"/>
    <w:pPr>
      <w:ind w:left="720"/>
      <w:contextualSpacing/>
    </w:pPr>
  </w:style>
  <w:style w:type="paragraph" w:styleId="Vahedeta">
    <w:name w:val="No Spacing"/>
    <w:uiPriority w:val="1"/>
    <w:qFormat/>
    <w:rsid w:val="009F0581"/>
    <w:pPr>
      <w:spacing w:after="0" w:line="240" w:lineRule="auto"/>
    </w:pPr>
    <w:rPr>
      <w:rFonts w:ascii="Times New Roman" w:hAnsi="Times New Roman"/>
      <w:sz w:val="24"/>
    </w:rPr>
  </w:style>
  <w:style w:type="character" w:customStyle="1" w:styleId="fontstyle01">
    <w:name w:val="fontstyle01"/>
    <w:basedOn w:val="Liguvaikefont"/>
    <w:rsid w:val="0003775F"/>
    <w:rPr>
      <w:rFonts w:ascii="TimesNewRomanPSMT" w:hAnsi="TimesNewRomanPSMT" w:hint="default"/>
      <w:b w:val="0"/>
      <w:bCs w:val="0"/>
      <w:i w:val="0"/>
      <w:iCs w:val="0"/>
      <w:color w:val="000000"/>
      <w:sz w:val="24"/>
      <w:szCs w:val="24"/>
    </w:rPr>
  </w:style>
  <w:style w:type="character" w:customStyle="1" w:styleId="Pealkiri1Mrk">
    <w:name w:val="Pealkiri 1 Märk"/>
    <w:basedOn w:val="Liguvaikefont"/>
    <w:link w:val="Pealkiri1"/>
    <w:uiPriority w:val="9"/>
    <w:rsid w:val="002801A0"/>
    <w:rPr>
      <w:rFonts w:asciiTheme="majorHAnsi" w:eastAsiaTheme="majorEastAsia" w:hAnsiTheme="majorHAnsi" w:cstheme="majorBidi"/>
      <w:color w:val="2F5496" w:themeColor="accent1" w:themeShade="BF"/>
      <w:sz w:val="32"/>
      <w:szCs w:val="32"/>
    </w:rPr>
  </w:style>
  <w:style w:type="character" w:styleId="Hperlink">
    <w:name w:val="Hyperlink"/>
    <w:basedOn w:val="Liguvaikefont"/>
    <w:uiPriority w:val="99"/>
    <w:unhideWhenUsed/>
    <w:rsid w:val="00E06F4C"/>
    <w:rPr>
      <w:color w:val="0563C1" w:themeColor="hyperlink"/>
      <w:u w:val="single"/>
    </w:rPr>
  </w:style>
  <w:style w:type="character" w:styleId="Lahendamatamainimine">
    <w:name w:val="Unresolved Mention"/>
    <w:basedOn w:val="Liguvaikefont"/>
    <w:uiPriority w:val="99"/>
    <w:semiHidden/>
    <w:unhideWhenUsed/>
    <w:rsid w:val="00E0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ru-nigu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3213</Words>
  <Characters>18638</Characters>
  <Application>Microsoft Office Word</Application>
  <DocSecurity>0</DocSecurity>
  <Lines>155</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Toom | Viru-Nigula.ee</dc:creator>
  <cp:keywords/>
  <dc:description/>
  <cp:lastModifiedBy>Marit Laast | Viru-Nigula.ee</cp:lastModifiedBy>
  <cp:revision>8</cp:revision>
  <dcterms:created xsi:type="dcterms:W3CDTF">2024-03-26T12:54:00Z</dcterms:created>
  <dcterms:modified xsi:type="dcterms:W3CDTF">2024-04-01T11:39:00Z</dcterms:modified>
</cp:coreProperties>
</file>